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F19F8" w14:textId="77777777" w:rsidR="008A5FC2" w:rsidRDefault="007C40AF">
      <w:pPr>
        <w:pStyle w:val="BodyText"/>
        <w:ind w:left="6026"/>
        <w:rPr>
          <w:rFonts w:ascii="Times New Roman"/>
          <w:sz w:val="20"/>
        </w:rPr>
      </w:pPr>
      <w:r>
        <w:rPr>
          <w:rFonts w:ascii="Times New Roman"/>
          <w:noProof/>
          <w:sz w:val="20"/>
        </w:rPr>
        <w:drawing>
          <wp:inline distT="0" distB="0" distL="0" distR="0" wp14:anchorId="063F71A3" wp14:editId="4AF7273F">
            <wp:extent cx="2082584" cy="9509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082584" cy="950976"/>
                    </a:xfrm>
                    <a:prstGeom prst="rect">
                      <a:avLst/>
                    </a:prstGeom>
                  </pic:spPr>
                </pic:pic>
              </a:graphicData>
            </a:graphic>
          </wp:inline>
        </w:drawing>
      </w:r>
    </w:p>
    <w:p w14:paraId="5A33E71B" w14:textId="77777777" w:rsidR="008A5FC2" w:rsidRDefault="008A5FC2">
      <w:pPr>
        <w:pStyle w:val="BodyText"/>
        <w:spacing w:before="8"/>
        <w:rPr>
          <w:rFonts w:ascii="Times New Roman"/>
          <w:sz w:val="9"/>
        </w:rPr>
      </w:pPr>
    </w:p>
    <w:p w14:paraId="1435D080" w14:textId="77777777" w:rsidR="008A5FC2" w:rsidRDefault="007C40AF">
      <w:pPr>
        <w:spacing w:before="92"/>
        <w:ind w:left="300"/>
        <w:rPr>
          <w:b/>
          <w:sz w:val="24"/>
        </w:rPr>
      </w:pPr>
      <w:r>
        <w:rPr>
          <w:b/>
          <w:sz w:val="24"/>
        </w:rPr>
        <w:t>Member Code of Conduct</w:t>
      </w:r>
    </w:p>
    <w:p w14:paraId="6F8C823C" w14:textId="77777777" w:rsidR="008A5FC2" w:rsidRDefault="000A7294">
      <w:pPr>
        <w:pStyle w:val="BodyText"/>
        <w:spacing w:before="6"/>
        <w:rPr>
          <w:b/>
          <w:sz w:val="10"/>
        </w:rPr>
      </w:pPr>
      <w:r>
        <w:rPr>
          <w:noProof/>
        </w:rPr>
        <mc:AlternateContent>
          <mc:Choice Requires="wps">
            <w:drawing>
              <wp:anchor distT="0" distB="0" distL="0" distR="0" simplePos="0" relativeHeight="251657216" behindDoc="1" locked="0" layoutInCell="1" allowOverlap="1" wp14:anchorId="06A97C19" wp14:editId="2F0A8740">
                <wp:simplePos x="0" y="0"/>
                <wp:positionH relativeFrom="page">
                  <wp:posOffset>896620</wp:posOffset>
                </wp:positionH>
                <wp:positionV relativeFrom="paragraph">
                  <wp:posOffset>104775</wp:posOffset>
                </wp:positionV>
                <wp:extent cx="5768975" cy="0"/>
                <wp:effectExtent l="10795" t="13335" r="11430" b="571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2BAA3"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8.25pt" to="524.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" strokeweight=".48pt">
                <w10:wrap type="topAndBottom" anchorx="page"/>
              </v:line>
            </w:pict>
          </mc:Fallback>
        </mc:AlternateContent>
      </w:r>
    </w:p>
    <w:p w14:paraId="7C6D196D" w14:textId="77777777" w:rsidR="008A5FC2" w:rsidRDefault="008A5FC2">
      <w:pPr>
        <w:pStyle w:val="BodyText"/>
        <w:rPr>
          <w:b/>
          <w:sz w:val="11"/>
        </w:rPr>
      </w:pPr>
    </w:p>
    <w:p w14:paraId="00755E84" w14:textId="46AFA985" w:rsidR="008A5FC2" w:rsidRDefault="00485845">
      <w:pPr>
        <w:pStyle w:val="ListParagraph"/>
        <w:numPr>
          <w:ilvl w:val="0"/>
          <w:numId w:val="8"/>
        </w:numPr>
        <w:tabs>
          <w:tab w:val="left" w:pos="867"/>
        </w:tabs>
        <w:spacing w:before="94"/>
        <w:ind w:right="295" w:hanging="566"/>
        <w:jc w:val="both"/>
      </w:pPr>
      <w:r>
        <w:t xml:space="preserve">Cholmondeston &amp; </w:t>
      </w:r>
      <w:proofErr w:type="spellStart"/>
      <w:r>
        <w:t>Wettenhall</w:t>
      </w:r>
      <w:proofErr w:type="spellEnd"/>
      <w:r>
        <w:t xml:space="preserve"> </w:t>
      </w:r>
      <w:r w:rsidR="009C6B6D">
        <w:t xml:space="preserve">Parish </w:t>
      </w:r>
      <w:r w:rsidR="007C40AF">
        <w:t>Council has adopted this Code of Conduct to promote and maintain high standards of conduct and underpin public confidence in the authority and its Members and co-opted Members (referred to collectively in this Code as</w:t>
      </w:r>
      <w:r w:rsidR="007C40AF">
        <w:rPr>
          <w:spacing w:val="-18"/>
        </w:rPr>
        <w:t xml:space="preserve"> </w:t>
      </w:r>
      <w:r w:rsidR="007C40AF">
        <w:t>“Members”).</w:t>
      </w:r>
    </w:p>
    <w:p w14:paraId="31B7A16E" w14:textId="77777777" w:rsidR="008A5FC2" w:rsidRDefault="008A5FC2">
      <w:pPr>
        <w:pStyle w:val="BodyText"/>
      </w:pPr>
    </w:p>
    <w:p w14:paraId="6CB8CAA2" w14:textId="77777777" w:rsidR="008A5FC2" w:rsidRDefault="007C40AF">
      <w:pPr>
        <w:pStyle w:val="ListParagraph"/>
        <w:numPr>
          <w:ilvl w:val="0"/>
          <w:numId w:val="8"/>
        </w:numPr>
        <w:tabs>
          <w:tab w:val="left" w:pos="867"/>
        </w:tabs>
        <w:spacing w:before="1"/>
        <w:ind w:right="295" w:hanging="566"/>
        <w:jc w:val="both"/>
      </w:pPr>
      <w:r>
        <w:t>The Code has been adopted under the Localism Act 2011 and is based on</w:t>
      </w:r>
      <w:r>
        <w:rPr>
          <w:spacing w:val="30"/>
        </w:rPr>
        <w:t xml:space="preserve"> </w:t>
      </w:r>
      <w:r>
        <w:t>the following core principles of public</w:t>
      </w:r>
      <w:r>
        <w:rPr>
          <w:spacing w:val="2"/>
        </w:rPr>
        <w:t xml:space="preserve"> </w:t>
      </w:r>
      <w:r>
        <w:t>life:</w:t>
      </w:r>
    </w:p>
    <w:p w14:paraId="08428DBF" w14:textId="77777777" w:rsidR="008A5FC2" w:rsidRDefault="008A5FC2">
      <w:pPr>
        <w:pStyle w:val="BodyText"/>
        <w:spacing w:before="10"/>
        <w:rPr>
          <w:sz w:val="21"/>
        </w:rPr>
      </w:pPr>
    </w:p>
    <w:p w14:paraId="7C448F02" w14:textId="77777777" w:rsidR="008A5FC2" w:rsidRDefault="007C40AF" w:rsidP="00A37AF3">
      <w:pPr>
        <w:pStyle w:val="ListParagraph"/>
        <w:numPr>
          <w:ilvl w:val="1"/>
          <w:numId w:val="8"/>
        </w:numPr>
        <w:tabs>
          <w:tab w:val="left" w:pos="1577"/>
          <w:tab w:val="left" w:pos="1578"/>
        </w:tabs>
      </w:pPr>
      <w:r>
        <w:t>Selflessness</w:t>
      </w:r>
    </w:p>
    <w:p w14:paraId="6D2F2986" w14:textId="77777777" w:rsidR="008A5FC2" w:rsidRPr="00A37AF3" w:rsidRDefault="007C40AF" w:rsidP="00A37AF3">
      <w:pPr>
        <w:pStyle w:val="ListParagraph"/>
        <w:numPr>
          <w:ilvl w:val="1"/>
          <w:numId w:val="8"/>
        </w:numPr>
        <w:tabs>
          <w:tab w:val="left" w:pos="1577"/>
          <w:tab w:val="left" w:pos="1578"/>
        </w:tabs>
      </w:pPr>
      <w:r>
        <w:t>Integrity</w:t>
      </w:r>
    </w:p>
    <w:p w14:paraId="4558E5CD" w14:textId="77777777" w:rsidR="008A5FC2" w:rsidRPr="00A37AF3" w:rsidRDefault="007C40AF" w:rsidP="00A37AF3">
      <w:pPr>
        <w:pStyle w:val="ListParagraph"/>
        <w:numPr>
          <w:ilvl w:val="1"/>
          <w:numId w:val="8"/>
        </w:numPr>
        <w:tabs>
          <w:tab w:val="left" w:pos="1577"/>
          <w:tab w:val="left" w:pos="1578"/>
        </w:tabs>
      </w:pPr>
      <w:r>
        <w:t>Objectivity</w:t>
      </w:r>
    </w:p>
    <w:p w14:paraId="7E74C781" w14:textId="77777777" w:rsidR="008A5FC2" w:rsidRPr="00A37AF3" w:rsidRDefault="007C40AF" w:rsidP="00A37AF3">
      <w:pPr>
        <w:pStyle w:val="ListParagraph"/>
        <w:numPr>
          <w:ilvl w:val="1"/>
          <w:numId w:val="8"/>
        </w:numPr>
        <w:tabs>
          <w:tab w:val="left" w:pos="1577"/>
          <w:tab w:val="left" w:pos="1578"/>
        </w:tabs>
      </w:pPr>
      <w:r>
        <w:t>Accountability</w:t>
      </w:r>
    </w:p>
    <w:p w14:paraId="61169E7E" w14:textId="77777777" w:rsidR="008A5FC2" w:rsidRPr="00A37AF3" w:rsidRDefault="007C40AF" w:rsidP="00A37AF3">
      <w:pPr>
        <w:pStyle w:val="ListParagraph"/>
        <w:numPr>
          <w:ilvl w:val="1"/>
          <w:numId w:val="8"/>
        </w:numPr>
        <w:tabs>
          <w:tab w:val="left" w:pos="1577"/>
          <w:tab w:val="left" w:pos="1578"/>
        </w:tabs>
      </w:pPr>
      <w:r>
        <w:t>Openness</w:t>
      </w:r>
    </w:p>
    <w:p w14:paraId="3BCB20B7" w14:textId="77777777" w:rsidR="008A5FC2" w:rsidRPr="00A37AF3" w:rsidRDefault="007C40AF" w:rsidP="00A37AF3">
      <w:pPr>
        <w:pStyle w:val="ListParagraph"/>
        <w:numPr>
          <w:ilvl w:val="1"/>
          <w:numId w:val="8"/>
        </w:numPr>
        <w:tabs>
          <w:tab w:val="left" w:pos="1577"/>
          <w:tab w:val="left" w:pos="1578"/>
        </w:tabs>
      </w:pPr>
      <w:r>
        <w:t>Honesty</w:t>
      </w:r>
    </w:p>
    <w:p w14:paraId="7AB2D741" w14:textId="77777777" w:rsidR="008A5FC2" w:rsidRDefault="007C40AF" w:rsidP="00A37AF3">
      <w:pPr>
        <w:pStyle w:val="ListParagraph"/>
        <w:numPr>
          <w:ilvl w:val="1"/>
          <w:numId w:val="8"/>
        </w:numPr>
        <w:tabs>
          <w:tab w:val="left" w:pos="1639"/>
          <w:tab w:val="left" w:pos="1640"/>
        </w:tabs>
        <w:ind w:left="1639" w:hanging="773"/>
      </w:pPr>
      <w:r>
        <w:t>Leadership</w:t>
      </w:r>
    </w:p>
    <w:p w14:paraId="39F8E375" w14:textId="77777777" w:rsidR="008A5FC2" w:rsidRDefault="008A5FC2">
      <w:pPr>
        <w:pStyle w:val="BodyText"/>
        <w:spacing w:before="1"/>
      </w:pPr>
    </w:p>
    <w:p w14:paraId="1C3AC950" w14:textId="5F0A740A" w:rsidR="008A5FC2" w:rsidRDefault="007C40AF">
      <w:pPr>
        <w:pStyle w:val="ListParagraph"/>
        <w:numPr>
          <w:ilvl w:val="0"/>
          <w:numId w:val="8"/>
        </w:numPr>
        <w:tabs>
          <w:tab w:val="left" w:pos="867"/>
        </w:tabs>
        <w:ind w:right="300" w:hanging="566"/>
        <w:jc w:val="both"/>
      </w:pPr>
      <w:r>
        <w:t xml:space="preserve">The Code sets out general obligations about the standards of conduct expected of Members and co-opted Members of </w:t>
      </w:r>
      <w:r w:rsidR="00485845">
        <w:t xml:space="preserve">Cholmondeston &amp; </w:t>
      </w:r>
      <w:proofErr w:type="spellStart"/>
      <w:r w:rsidR="00485845">
        <w:t>Wettenhall</w:t>
      </w:r>
      <w:proofErr w:type="spellEnd"/>
      <w:r w:rsidR="00485845">
        <w:t xml:space="preserve"> </w:t>
      </w:r>
      <w:r w:rsidR="00A37AF3">
        <w:t>Parish</w:t>
      </w:r>
      <w:r w:rsidR="000F7F04">
        <w:t xml:space="preserve"> </w:t>
      </w:r>
      <w:r w:rsidR="00A37AF3">
        <w:t>Council</w:t>
      </w:r>
      <w:r>
        <w:t>, together with provisions about registering and declaring</w:t>
      </w:r>
      <w:r>
        <w:rPr>
          <w:spacing w:val="-1"/>
        </w:rPr>
        <w:t xml:space="preserve"> </w:t>
      </w:r>
      <w:r>
        <w:t>interests.</w:t>
      </w:r>
    </w:p>
    <w:p w14:paraId="1649B252" w14:textId="77777777" w:rsidR="008A5FC2" w:rsidRDefault="008A5FC2">
      <w:pPr>
        <w:pStyle w:val="BodyText"/>
        <w:spacing w:before="8"/>
        <w:rPr>
          <w:sz w:val="21"/>
        </w:rPr>
      </w:pPr>
    </w:p>
    <w:p w14:paraId="244AA65E" w14:textId="77777777" w:rsidR="008A5FC2" w:rsidRDefault="007C40AF">
      <w:pPr>
        <w:pStyle w:val="Heading1"/>
      </w:pPr>
      <w:r>
        <w:t>General obligations</w:t>
      </w:r>
    </w:p>
    <w:p w14:paraId="5EDD2EED" w14:textId="77777777" w:rsidR="008A5FC2" w:rsidRDefault="008A5FC2">
      <w:pPr>
        <w:pStyle w:val="BodyText"/>
        <w:spacing w:before="3"/>
        <w:rPr>
          <w:b/>
        </w:rPr>
      </w:pPr>
    </w:p>
    <w:p w14:paraId="665E1E93" w14:textId="490CCB82" w:rsidR="008A5FC2" w:rsidRDefault="007C40AF">
      <w:pPr>
        <w:pStyle w:val="ListParagraph"/>
        <w:numPr>
          <w:ilvl w:val="0"/>
          <w:numId w:val="8"/>
        </w:numPr>
        <w:tabs>
          <w:tab w:val="left" w:pos="867"/>
        </w:tabs>
        <w:ind w:right="297" w:hanging="566"/>
        <w:jc w:val="both"/>
      </w:pPr>
      <w:r>
        <w:t xml:space="preserve">Whenever you are acting as a Member or co-opted Member of this </w:t>
      </w:r>
      <w:r w:rsidR="00A37AF3">
        <w:t>Parish Council</w:t>
      </w:r>
      <w:r>
        <w:t xml:space="preserve"> you must act in accordance with the following</w:t>
      </w:r>
      <w:r>
        <w:rPr>
          <w:spacing w:val="-4"/>
        </w:rPr>
        <w:t xml:space="preserve"> </w:t>
      </w:r>
      <w:r>
        <w:t>obligations:</w:t>
      </w:r>
    </w:p>
    <w:p w14:paraId="43C7DD7F" w14:textId="77777777" w:rsidR="008A5FC2" w:rsidRDefault="008A5FC2">
      <w:pPr>
        <w:pStyle w:val="BodyText"/>
        <w:spacing w:before="11"/>
        <w:rPr>
          <w:sz w:val="21"/>
        </w:rPr>
      </w:pPr>
    </w:p>
    <w:p w14:paraId="658920C9" w14:textId="77777777" w:rsidR="008A5FC2" w:rsidRDefault="007C40AF">
      <w:pPr>
        <w:ind w:left="300"/>
        <w:rPr>
          <w:i/>
        </w:rPr>
      </w:pPr>
      <w:r>
        <w:rPr>
          <w:i/>
        </w:rPr>
        <w:t>Selflessness</w:t>
      </w:r>
    </w:p>
    <w:p w14:paraId="58BB9C14" w14:textId="77777777" w:rsidR="008A5FC2" w:rsidRDefault="008A5FC2">
      <w:pPr>
        <w:pStyle w:val="BodyText"/>
        <w:rPr>
          <w:i/>
        </w:rPr>
      </w:pPr>
    </w:p>
    <w:p w14:paraId="305F9C09" w14:textId="77777777" w:rsidR="008A5FC2" w:rsidRDefault="007C40AF">
      <w:pPr>
        <w:pStyle w:val="ListParagraph"/>
        <w:numPr>
          <w:ilvl w:val="1"/>
          <w:numId w:val="8"/>
        </w:numPr>
        <w:tabs>
          <w:tab w:val="left" w:pos="1578"/>
        </w:tabs>
        <w:ind w:right="293"/>
        <w:jc w:val="both"/>
      </w:pPr>
      <w:r>
        <w:t xml:space="preserve">You must act solely in the public interest and must never use or attempt to use your position improperly to confer an advantage or disadvantage on any person or act to gain financial or other material benefits for yourself, your </w:t>
      </w:r>
      <w:proofErr w:type="gramStart"/>
      <w:r>
        <w:t>family,  friends</w:t>
      </w:r>
      <w:proofErr w:type="gramEnd"/>
      <w:r>
        <w:t xml:space="preserve"> or close</w:t>
      </w:r>
      <w:r>
        <w:rPr>
          <w:spacing w:val="-1"/>
        </w:rPr>
        <w:t xml:space="preserve"> </w:t>
      </w:r>
      <w:r>
        <w:t>associates.</w:t>
      </w:r>
    </w:p>
    <w:p w14:paraId="5EF1C6E8" w14:textId="77777777" w:rsidR="008A5FC2" w:rsidRDefault="008A5FC2">
      <w:pPr>
        <w:pStyle w:val="BodyText"/>
      </w:pPr>
    </w:p>
    <w:p w14:paraId="7C68909D" w14:textId="77777777" w:rsidR="008A5FC2" w:rsidRDefault="007C40AF">
      <w:pPr>
        <w:ind w:left="300"/>
        <w:rPr>
          <w:i/>
        </w:rPr>
      </w:pPr>
      <w:r>
        <w:rPr>
          <w:i/>
        </w:rPr>
        <w:t>Integrity</w:t>
      </w:r>
    </w:p>
    <w:p w14:paraId="5280CB2C" w14:textId="77777777" w:rsidR="008A5FC2" w:rsidRDefault="008A5FC2">
      <w:pPr>
        <w:pStyle w:val="BodyText"/>
        <w:spacing w:before="1"/>
        <w:rPr>
          <w:i/>
        </w:rPr>
      </w:pPr>
    </w:p>
    <w:p w14:paraId="31FF45CE" w14:textId="77777777" w:rsidR="008A5FC2" w:rsidRDefault="007C40AF">
      <w:pPr>
        <w:pStyle w:val="ListParagraph"/>
        <w:numPr>
          <w:ilvl w:val="1"/>
          <w:numId w:val="8"/>
        </w:numPr>
        <w:tabs>
          <w:tab w:val="left" w:pos="1578"/>
        </w:tabs>
        <w:ind w:right="293"/>
        <w:jc w:val="both"/>
      </w:pPr>
      <w:r>
        <w:t>You must not place yourself under a financial or other obligation to outside individuals or organisations that might seek to influence you in the performance of your official</w:t>
      </w:r>
      <w:r>
        <w:rPr>
          <w:spacing w:val="3"/>
        </w:rPr>
        <w:t xml:space="preserve"> </w:t>
      </w:r>
      <w:r>
        <w:t>duties.</w:t>
      </w:r>
    </w:p>
    <w:p w14:paraId="2925BC1D" w14:textId="77777777" w:rsidR="008A5FC2" w:rsidRDefault="007C40AF">
      <w:pPr>
        <w:ind w:left="300"/>
        <w:rPr>
          <w:i/>
        </w:rPr>
      </w:pPr>
      <w:r>
        <w:rPr>
          <w:i/>
        </w:rPr>
        <w:t>Objectivity</w:t>
      </w:r>
    </w:p>
    <w:p w14:paraId="27AE7AEE" w14:textId="77777777" w:rsidR="008A5FC2" w:rsidRDefault="008A5FC2">
      <w:pPr>
        <w:pStyle w:val="BodyText"/>
        <w:rPr>
          <w:i/>
        </w:rPr>
      </w:pPr>
    </w:p>
    <w:p w14:paraId="6BAEC07E" w14:textId="77777777" w:rsidR="008A5FC2" w:rsidRDefault="007C40AF">
      <w:pPr>
        <w:pStyle w:val="ListParagraph"/>
        <w:numPr>
          <w:ilvl w:val="1"/>
          <w:numId w:val="8"/>
        </w:numPr>
        <w:tabs>
          <w:tab w:val="left" w:pos="1578"/>
        </w:tabs>
        <w:ind w:right="293"/>
        <w:jc w:val="both"/>
      </w:pPr>
      <w:r>
        <w:t>When carrying out your public duties you must make all choices, such as making public appointments, awarding contracts or recommending individuals for rewards or benefits, on</w:t>
      </w:r>
      <w:r>
        <w:rPr>
          <w:spacing w:val="-1"/>
        </w:rPr>
        <w:t xml:space="preserve"> </w:t>
      </w:r>
      <w:r>
        <w:t>merit.</w:t>
      </w:r>
    </w:p>
    <w:p w14:paraId="2A1B9F48" w14:textId="77777777" w:rsidR="008A5FC2" w:rsidRDefault="008A5FC2">
      <w:pPr>
        <w:jc w:val="both"/>
      </w:pPr>
    </w:p>
    <w:p w14:paraId="00BA4A3A" w14:textId="77777777" w:rsidR="00A37AF3" w:rsidRDefault="00A37AF3">
      <w:pPr>
        <w:jc w:val="both"/>
      </w:pPr>
    </w:p>
    <w:p w14:paraId="05BE47F9" w14:textId="77777777" w:rsidR="00A37AF3" w:rsidRDefault="00A37AF3" w:rsidP="00A37AF3">
      <w:pPr>
        <w:ind w:left="1440" w:hanging="720"/>
        <w:jc w:val="both"/>
        <w:sectPr w:rsidR="00A37AF3">
          <w:type w:val="continuous"/>
          <w:pgSz w:w="11910" w:h="16840"/>
          <w:pgMar w:top="1000" w:right="1140" w:bottom="280" w:left="1140" w:header="720" w:footer="720" w:gutter="0"/>
          <w:cols w:space="720"/>
        </w:sectPr>
      </w:pPr>
      <w:r>
        <w:t>4.4</w:t>
      </w:r>
      <w:r>
        <w:tab/>
        <w:t>You should remain objective, listen to the interests of all parties appropriately and impartially and take all relevant information, including advice from the Clerk into consideration.</w:t>
      </w:r>
    </w:p>
    <w:p w14:paraId="6FDBD813" w14:textId="77777777" w:rsidR="008A5FC2" w:rsidRDefault="008A5FC2" w:rsidP="00A37AF3">
      <w:pPr>
        <w:tabs>
          <w:tab w:val="left" w:pos="1578"/>
        </w:tabs>
        <w:spacing w:before="79"/>
        <w:ind w:right="295"/>
      </w:pPr>
    </w:p>
    <w:p w14:paraId="5FFD3437" w14:textId="77777777" w:rsidR="009C6B6D" w:rsidRDefault="009C6B6D" w:rsidP="009C6B6D">
      <w:pPr>
        <w:tabs>
          <w:tab w:val="left" w:pos="1578"/>
        </w:tabs>
        <w:spacing w:before="79"/>
        <w:ind w:left="866" w:right="295"/>
        <w:jc w:val="both"/>
      </w:pPr>
    </w:p>
    <w:p w14:paraId="0FC8FE5F" w14:textId="77777777" w:rsidR="008A5FC2" w:rsidRDefault="007C40AF">
      <w:pPr>
        <w:pStyle w:val="ListParagraph"/>
        <w:numPr>
          <w:ilvl w:val="1"/>
          <w:numId w:val="8"/>
        </w:numPr>
        <w:tabs>
          <w:tab w:val="left" w:pos="1578"/>
        </w:tabs>
        <w:spacing w:before="2"/>
        <w:ind w:right="295"/>
        <w:jc w:val="both"/>
      </w:pPr>
      <w:r>
        <w:t>You should exercise independent judgement. Although you may take account of the views of others, you should reach your own conclusions on the issues before you and act in accordance with those conclusions.</w:t>
      </w:r>
    </w:p>
    <w:p w14:paraId="2CD33491" w14:textId="77777777" w:rsidR="008A5FC2" w:rsidRDefault="008A5FC2">
      <w:pPr>
        <w:pStyle w:val="BodyText"/>
      </w:pPr>
    </w:p>
    <w:p w14:paraId="3D945F0A" w14:textId="77777777" w:rsidR="008A5FC2" w:rsidRDefault="007C40AF">
      <w:pPr>
        <w:ind w:left="300"/>
        <w:rPr>
          <w:i/>
        </w:rPr>
      </w:pPr>
      <w:r>
        <w:rPr>
          <w:i/>
        </w:rPr>
        <w:t>Accountability</w:t>
      </w:r>
    </w:p>
    <w:p w14:paraId="000EDD9A" w14:textId="77777777" w:rsidR="008A5FC2" w:rsidRDefault="008A5FC2">
      <w:pPr>
        <w:pStyle w:val="BodyText"/>
        <w:spacing w:before="9"/>
        <w:rPr>
          <w:i/>
          <w:sz w:val="21"/>
        </w:rPr>
      </w:pPr>
    </w:p>
    <w:p w14:paraId="5557FDB0" w14:textId="77777777" w:rsidR="008A5FC2" w:rsidRDefault="007C40AF">
      <w:pPr>
        <w:pStyle w:val="ListParagraph"/>
        <w:numPr>
          <w:ilvl w:val="1"/>
          <w:numId w:val="8"/>
        </w:numPr>
        <w:tabs>
          <w:tab w:val="left" w:pos="1578"/>
        </w:tabs>
        <w:spacing w:before="1"/>
        <w:ind w:right="293" w:hanging="706"/>
        <w:jc w:val="both"/>
      </w:pPr>
      <w:r>
        <w:t xml:space="preserve">You are accountable to the public for your decisions and you must co-operate fully with whatever scrutiny is appropriate to your office, including appropriate scrutiny by </w:t>
      </w:r>
      <w:proofErr w:type="gramStart"/>
      <w:r>
        <w:t>local</w:t>
      </w:r>
      <w:r>
        <w:rPr>
          <w:spacing w:val="-5"/>
        </w:rPr>
        <w:t xml:space="preserve"> </w:t>
      </w:r>
      <w:r>
        <w:t>residents</w:t>
      </w:r>
      <w:proofErr w:type="gramEnd"/>
      <w:r>
        <w:t>.</w:t>
      </w:r>
    </w:p>
    <w:p w14:paraId="2BAC313E" w14:textId="77777777" w:rsidR="008A5FC2" w:rsidRDefault="008A5FC2">
      <w:pPr>
        <w:pStyle w:val="BodyText"/>
      </w:pPr>
    </w:p>
    <w:p w14:paraId="07E9D2A5" w14:textId="77777777" w:rsidR="008A5FC2" w:rsidRDefault="007C40AF">
      <w:pPr>
        <w:spacing w:before="1"/>
        <w:ind w:left="300"/>
        <w:rPr>
          <w:i/>
        </w:rPr>
      </w:pPr>
      <w:r>
        <w:rPr>
          <w:i/>
        </w:rPr>
        <w:t>Openness</w:t>
      </w:r>
    </w:p>
    <w:p w14:paraId="3042C37B" w14:textId="77777777" w:rsidR="008A5FC2" w:rsidRDefault="008A5FC2">
      <w:pPr>
        <w:pStyle w:val="BodyText"/>
        <w:rPr>
          <w:i/>
        </w:rPr>
      </w:pPr>
    </w:p>
    <w:p w14:paraId="0C5220BA" w14:textId="0828E73B" w:rsidR="008A5FC2" w:rsidRDefault="007C40AF">
      <w:pPr>
        <w:pStyle w:val="ListParagraph"/>
        <w:numPr>
          <w:ilvl w:val="1"/>
          <w:numId w:val="8"/>
        </w:numPr>
        <w:tabs>
          <w:tab w:val="left" w:pos="1578"/>
        </w:tabs>
        <w:ind w:right="293"/>
        <w:jc w:val="both"/>
      </w:pPr>
      <w:r>
        <w:t xml:space="preserve">You must be open and transparent where possible about your decisions and actions and the decisions and actions of </w:t>
      </w:r>
      <w:r w:rsidR="00485845">
        <w:t xml:space="preserve">Cholmondeston &amp; </w:t>
      </w:r>
      <w:proofErr w:type="spellStart"/>
      <w:r w:rsidR="00485845">
        <w:t>Wettenhall</w:t>
      </w:r>
      <w:proofErr w:type="spellEnd"/>
      <w:r w:rsidR="00485845">
        <w:t xml:space="preserve"> </w:t>
      </w:r>
      <w:r w:rsidR="00A37AF3">
        <w:t>Parish</w:t>
      </w:r>
      <w:r w:rsidR="000F7F04">
        <w:t xml:space="preserve"> </w:t>
      </w:r>
      <w:r w:rsidR="00A37AF3">
        <w:t>Council</w:t>
      </w:r>
      <w:r>
        <w:t>. You should be prepared to give reasons for those decisions and</w:t>
      </w:r>
      <w:r>
        <w:rPr>
          <w:spacing w:val="-10"/>
        </w:rPr>
        <w:t xml:space="preserve"> </w:t>
      </w:r>
      <w:r>
        <w:t>actions.</w:t>
      </w:r>
    </w:p>
    <w:p w14:paraId="45BE2748" w14:textId="77777777" w:rsidR="008A5FC2" w:rsidRDefault="007C40AF">
      <w:pPr>
        <w:ind w:left="300"/>
        <w:rPr>
          <w:i/>
        </w:rPr>
      </w:pPr>
      <w:r>
        <w:rPr>
          <w:i/>
        </w:rPr>
        <w:t>Honesty</w:t>
      </w:r>
    </w:p>
    <w:p w14:paraId="2AF5D956" w14:textId="77777777" w:rsidR="008A5FC2" w:rsidRDefault="008A5FC2">
      <w:pPr>
        <w:pStyle w:val="BodyText"/>
        <w:rPr>
          <w:i/>
        </w:rPr>
      </w:pPr>
    </w:p>
    <w:p w14:paraId="349F8C76" w14:textId="77777777" w:rsidR="008A5FC2" w:rsidRDefault="007C40AF">
      <w:pPr>
        <w:pStyle w:val="ListParagraph"/>
        <w:numPr>
          <w:ilvl w:val="1"/>
          <w:numId w:val="8"/>
        </w:numPr>
        <w:tabs>
          <w:tab w:val="left" w:pos="1578"/>
        </w:tabs>
        <w:ind w:right="295"/>
        <w:jc w:val="both"/>
      </w:pPr>
      <w:r>
        <w:t>You must declare any personal, pecuniary and non-pecuniary interests that relate to your public duties and must take steps to resolve any conflicts arising in a way that protects the public interest, including registering and declaring interests as set out in Part 2 below.</w:t>
      </w:r>
    </w:p>
    <w:p w14:paraId="67DC6B00" w14:textId="77777777" w:rsidR="008A5FC2" w:rsidRDefault="008A5FC2">
      <w:pPr>
        <w:pStyle w:val="BodyText"/>
      </w:pPr>
    </w:p>
    <w:p w14:paraId="0E01BA91" w14:textId="534D0170" w:rsidR="008A5FC2" w:rsidRDefault="007C40AF">
      <w:pPr>
        <w:pStyle w:val="ListParagraph"/>
        <w:numPr>
          <w:ilvl w:val="1"/>
          <w:numId w:val="8"/>
        </w:numPr>
        <w:tabs>
          <w:tab w:val="left" w:pos="1578"/>
        </w:tabs>
        <w:ind w:right="293" w:hanging="706"/>
        <w:jc w:val="both"/>
      </w:pPr>
      <w:r>
        <w:t xml:space="preserve">You must only use or authorise the use of </w:t>
      </w:r>
      <w:r w:rsidR="00485845">
        <w:t xml:space="preserve">Cholmondeston &amp; </w:t>
      </w:r>
      <w:proofErr w:type="spellStart"/>
      <w:r w:rsidR="00485845">
        <w:t>Wettenhall</w:t>
      </w:r>
      <w:proofErr w:type="spellEnd"/>
      <w:r w:rsidR="000F7F04">
        <w:t xml:space="preserve"> </w:t>
      </w:r>
      <w:r w:rsidR="00A37AF3">
        <w:t>Parish</w:t>
      </w:r>
      <w:r w:rsidR="000F7F04">
        <w:t xml:space="preserve"> </w:t>
      </w:r>
      <w:r w:rsidR="00A37AF3">
        <w:t>Councils’</w:t>
      </w:r>
      <w:r>
        <w:t xml:space="preserve"> resources in accordance with the authority’s requirements. You must, when using or authorising the use of such resources, ensure that they are used for proper purposes only. Resources must not be used improperly for political purposes (including party political purposes) and you must have regard to any applicable Local Authority Code of Publicity in force from time to</w:t>
      </w:r>
      <w:r>
        <w:rPr>
          <w:spacing w:val="-14"/>
        </w:rPr>
        <w:t xml:space="preserve"> </w:t>
      </w:r>
      <w:r>
        <w:t>time.</w:t>
      </w:r>
    </w:p>
    <w:p w14:paraId="735EFECD" w14:textId="77777777" w:rsidR="008A5FC2" w:rsidRDefault="007C40AF">
      <w:pPr>
        <w:spacing w:line="253" w:lineRule="exact"/>
        <w:ind w:left="300"/>
        <w:rPr>
          <w:i/>
        </w:rPr>
      </w:pPr>
      <w:r>
        <w:rPr>
          <w:i/>
        </w:rPr>
        <w:t>Leadership</w:t>
      </w:r>
    </w:p>
    <w:p w14:paraId="1E61EC2C" w14:textId="77777777" w:rsidR="008A5FC2" w:rsidRDefault="008A5FC2">
      <w:pPr>
        <w:pStyle w:val="BodyText"/>
        <w:rPr>
          <w:i/>
        </w:rPr>
      </w:pPr>
    </w:p>
    <w:p w14:paraId="2DAE0477" w14:textId="48ED146F" w:rsidR="008A5FC2" w:rsidRDefault="007C40AF">
      <w:pPr>
        <w:pStyle w:val="ListParagraph"/>
        <w:numPr>
          <w:ilvl w:val="1"/>
          <w:numId w:val="8"/>
        </w:numPr>
        <w:tabs>
          <w:tab w:val="left" w:pos="1578"/>
        </w:tabs>
        <w:spacing w:before="1"/>
        <w:ind w:right="294"/>
        <w:jc w:val="both"/>
      </w:pPr>
      <w:r>
        <w:t xml:space="preserve">You must promote and support high standards of conduct when serving as </w:t>
      </w:r>
      <w:r w:rsidR="00A37AF3">
        <w:t xml:space="preserve">a </w:t>
      </w:r>
      <w:r>
        <w:t>Member of</w:t>
      </w:r>
      <w:r w:rsidR="000F7F04">
        <w:t xml:space="preserve"> </w:t>
      </w:r>
      <w:r w:rsidR="00485845">
        <w:t xml:space="preserve">Cholmondeston &amp; </w:t>
      </w:r>
      <w:proofErr w:type="spellStart"/>
      <w:r w:rsidR="00485845">
        <w:t>Wettenhall</w:t>
      </w:r>
      <w:proofErr w:type="spellEnd"/>
      <w:r w:rsidR="000F7F04">
        <w:t xml:space="preserve"> </w:t>
      </w:r>
      <w:r w:rsidR="00A37AF3">
        <w:t>Parish</w:t>
      </w:r>
      <w:r w:rsidR="000F7F04">
        <w:t xml:space="preserve"> </w:t>
      </w:r>
      <w:r w:rsidR="00A37AF3">
        <w:t>Council</w:t>
      </w:r>
      <w:r>
        <w:t>, by leadership and example, championing the interests of the</w:t>
      </w:r>
      <w:r>
        <w:rPr>
          <w:spacing w:val="1"/>
        </w:rPr>
        <w:t xml:space="preserve"> </w:t>
      </w:r>
      <w:r>
        <w:t>community.</w:t>
      </w:r>
    </w:p>
    <w:p w14:paraId="07EE10B7" w14:textId="77777777" w:rsidR="008A5FC2" w:rsidRDefault="008A5FC2">
      <w:pPr>
        <w:pStyle w:val="BodyText"/>
      </w:pPr>
    </w:p>
    <w:p w14:paraId="5303FAE5" w14:textId="77777777" w:rsidR="008A5FC2" w:rsidRDefault="007C40AF">
      <w:pPr>
        <w:pStyle w:val="ListParagraph"/>
        <w:numPr>
          <w:ilvl w:val="1"/>
          <w:numId w:val="8"/>
        </w:numPr>
        <w:tabs>
          <w:tab w:val="left" w:pos="1578"/>
        </w:tabs>
        <w:ind w:right="294"/>
        <w:jc w:val="both"/>
      </w:pPr>
      <w:r>
        <w:t>You should uphold the law and, on all occasions, act in accordance with the trust that the public is entitled to place in</w:t>
      </w:r>
      <w:r>
        <w:rPr>
          <w:spacing w:val="-6"/>
        </w:rPr>
        <w:t xml:space="preserve"> </w:t>
      </w:r>
      <w:r>
        <w:t>you.</w:t>
      </w:r>
    </w:p>
    <w:p w14:paraId="5ABD08CB" w14:textId="77777777" w:rsidR="008A5FC2" w:rsidRDefault="008A5FC2">
      <w:pPr>
        <w:pStyle w:val="BodyText"/>
      </w:pPr>
    </w:p>
    <w:p w14:paraId="21073947" w14:textId="77777777" w:rsidR="008A5FC2" w:rsidRDefault="007C40AF">
      <w:pPr>
        <w:ind w:left="300"/>
        <w:rPr>
          <w:i/>
        </w:rPr>
      </w:pPr>
      <w:r>
        <w:rPr>
          <w:i/>
        </w:rPr>
        <w:t>Respect for Others</w:t>
      </w:r>
    </w:p>
    <w:p w14:paraId="2D2D10FE" w14:textId="77777777" w:rsidR="008A5FC2" w:rsidRDefault="008A5FC2">
      <w:pPr>
        <w:pStyle w:val="BodyText"/>
        <w:spacing w:before="4"/>
        <w:rPr>
          <w:i/>
          <w:sz w:val="25"/>
        </w:rPr>
      </w:pPr>
    </w:p>
    <w:p w14:paraId="34F19C97" w14:textId="77777777" w:rsidR="008A5FC2" w:rsidRDefault="007C40AF">
      <w:pPr>
        <w:pStyle w:val="ListParagraph"/>
        <w:numPr>
          <w:ilvl w:val="1"/>
          <w:numId w:val="8"/>
        </w:numPr>
        <w:tabs>
          <w:tab w:val="left" w:pos="1578"/>
        </w:tabs>
        <w:ind w:right="295"/>
        <w:jc w:val="both"/>
      </w:pPr>
      <w:r>
        <w:t>You must treat others with courtesy. You should engage with colleagues and staff in a manner that underpins mutual respect and courtesy, essential to good local</w:t>
      </w:r>
      <w:r>
        <w:rPr>
          <w:spacing w:val="-1"/>
        </w:rPr>
        <w:t xml:space="preserve"> </w:t>
      </w:r>
      <w:r>
        <w:t>government.</w:t>
      </w:r>
    </w:p>
    <w:p w14:paraId="34112F2A" w14:textId="77777777" w:rsidR="008A5FC2" w:rsidRDefault="008A5FC2">
      <w:pPr>
        <w:pStyle w:val="BodyText"/>
        <w:spacing w:before="10"/>
        <w:rPr>
          <w:sz w:val="21"/>
        </w:rPr>
      </w:pPr>
    </w:p>
    <w:p w14:paraId="124B1DBA" w14:textId="77777777" w:rsidR="008A5FC2" w:rsidRDefault="007C40AF">
      <w:pPr>
        <w:pStyle w:val="ListParagraph"/>
        <w:numPr>
          <w:ilvl w:val="1"/>
          <w:numId w:val="8"/>
        </w:numPr>
        <w:tabs>
          <w:tab w:val="left" w:pos="1577"/>
          <w:tab w:val="left" w:pos="1578"/>
        </w:tabs>
        <w:ind w:hanging="706"/>
      </w:pPr>
      <w:r>
        <w:t>You must</w:t>
      </w:r>
      <w:r>
        <w:rPr>
          <w:spacing w:val="1"/>
        </w:rPr>
        <w:t xml:space="preserve"> </w:t>
      </w:r>
      <w:r>
        <w:t>not:</w:t>
      </w:r>
    </w:p>
    <w:p w14:paraId="66C01646" w14:textId="77777777" w:rsidR="008A5FC2" w:rsidRDefault="008A5FC2">
      <w:pPr>
        <w:pStyle w:val="BodyText"/>
        <w:spacing w:before="1"/>
      </w:pPr>
    </w:p>
    <w:p w14:paraId="722373FD" w14:textId="769DADE8" w:rsidR="008A5FC2" w:rsidRDefault="007C40AF">
      <w:pPr>
        <w:pStyle w:val="ListParagraph"/>
        <w:numPr>
          <w:ilvl w:val="2"/>
          <w:numId w:val="8"/>
        </w:numPr>
        <w:tabs>
          <w:tab w:val="left" w:pos="2143"/>
          <w:tab w:val="left" w:pos="2144"/>
        </w:tabs>
        <w:ind w:hanging="566"/>
      </w:pPr>
      <w:r>
        <w:t xml:space="preserve">do anything which may cause </w:t>
      </w:r>
      <w:r w:rsidR="00485845">
        <w:t xml:space="preserve">Cholmondeston &amp; </w:t>
      </w:r>
      <w:proofErr w:type="spellStart"/>
      <w:r w:rsidR="00485845">
        <w:t>Wettenhall</w:t>
      </w:r>
      <w:proofErr w:type="spellEnd"/>
      <w:r w:rsidR="000F7F04">
        <w:t xml:space="preserve"> </w:t>
      </w:r>
      <w:r w:rsidR="00A37AF3">
        <w:t>Parish</w:t>
      </w:r>
      <w:r w:rsidR="000F7F04">
        <w:t xml:space="preserve"> </w:t>
      </w:r>
      <w:r w:rsidR="00A37AF3">
        <w:t xml:space="preserve">Council </w:t>
      </w:r>
      <w:r>
        <w:t>to breach any equality</w:t>
      </w:r>
      <w:r>
        <w:rPr>
          <w:spacing w:val="-12"/>
        </w:rPr>
        <w:t xml:space="preserve"> </w:t>
      </w:r>
      <w:r>
        <w:t>laws</w:t>
      </w:r>
    </w:p>
    <w:p w14:paraId="552594B7" w14:textId="77777777" w:rsidR="008A5FC2" w:rsidRDefault="008A5FC2">
      <w:pPr>
        <w:pStyle w:val="BodyText"/>
        <w:spacing w:before="1"/>
      </w:pPr>
    </w:p>
    <w:p w14:paraId="1DC70839" w14:textId="18846B03" w:rsidR="008A5FC2" w:rsidRDefault="007C40AF">
      <w:pPr>
        <w:pStyle w:val="ListParagraph"/>
        <w:numPr>
          <w:ilvl w:val="2"/>
          <w:numId w:val="8"/>
        </w:numPr>
        <w:tabs>
          <w:tab w:val="left" w:pos="2143"/>
          <w:tab w:val="left" w:pos="2144"/>
        </w:tabs>
        <w:ind w:right="293" w:hanging="566"/>
      </w:pPr>
      <w:r>
        <w:t xml:space="preserve">compromise or attempt to compromise the impartiality of anyone who works for, or on behalf of, </w:t>
      </w:r>
      <w:r w:rsidR="00485845">
        <w:t xml:space="preserve">Cholmondeston &amp; </w:t>
      </w:r>
      <w:proofErr w:type="spellStart"/>
      <w:r w:rsidR="00485845">
        <w:t>Wettenhall</w:t>
      </w:r>
      <w:proofErr w:type="spellEnd"/>
      <w:r w:rsidR="00485845">
        <w:t xml:space="preserve"> </w:t>
      </w:r>
      <w:r w:rsidR="00A37AF3">
        <w:t>Parish Council</w:t>
      </w:r>
    </w:p>
    <w:p w14:paraId="77934114" w14:textId="77777777" w:rsidR="00A37AF3" w:rsidRDefault="00A37AF3" w:rsidP="00A37AF3">
      <w:pPr>
        <w:tabs>
          <w:tab w:val="left" w:pos="2143"/>
          <w:tab w:val="left" w:pos="2144"/>
        </w:tabs>
        <w:ind w:left="1577" w:right="293"/>
      </w:pPr>
    </w:p>
    <w:p w14:paraId="67349C51" w14:textId="5DA89488" w:rsidR="008A5FC2" w:rsidRDefault="007C40AF">
      <w:pPr>
        <w:pStyle w:val="ListParagraph"/>
        <w:numPr>
          <w:ilvl w:val="2"/>
          <w:numId w:val="8"/>
        </w:numPr>
        <w:tabs>
          <w:tab w:val="left" w:pos="2143"/>
          <w:tab w:val="left" w:pos="2144"/>
        </w:tabs>
        <w:ind w:right="295" w:hanging="566"/>
      </w:pPr>
      <w:r>
        <w:t xml:space="preserve">bully </w:t>
      </w:r>
      <w:r>
        <w:rPr>
          <w:vertAlign w:val="superscript"/>
        </w:rPr>
        <w:t>(1)</w:t>
      </w:r>
      <w:r>
        <w:t xml:space="preserve"> any person, including other Councillors, officers of </w:t>
      </w:r>
      <w:r w:rsidR="00485845">
        <w:t xml:space="preserve">Cholmondeston &amp; </w:t>
      </w:r>
      <w:proofErr w:type="spellStart"/>
      <w:r w:rsidR="00485845">
        <w:t>Wettenhall</w:t>
      </w:r>
      <w:proofErr w:type="spellEnd"/>
      <w:r w:rsidR="00485845">
        <w:t xml:space="preserve"> </w:t>
      </w:r>
      <w:r w:rsidR="00A37AF3">
        <w:t xml:space="preserve">Parish Council </w:t>
      </w:r>
      <w:r>
        <w:t>or members of the</w:t>
      </w:r>
      <w:r>
        <w:rPr>
          <w:spacing w:val="-3"/>
        </w:rPr>
        <w:t xml:space="preserve"> </w:t>
      </w:r>
      <w:r>
        <w:t>public</w:t>
      </w:r>
    </w:p>
    <w:p w14:paraId="685DB999" w14:textId="77777777" w:rsidR="008A5FC2" w:rsidRDefault="008A5FC2">
      <w:pPr>
        <w:pStyle w:val="BodyText"/>
        <w:spacing w:before="3"/>
        <w:rPr>
          <w:sz w:val="25"/>
        </w:rPr>
      </w:pPr>
    </w:p>
    <w:p w14:paraId="6EA60B2E" w14:textId="77777777" w:rsidR="008A5FC2" w:rsidRDefault="007C40AF" w:rsidP="00A37AF3">
      <w:pPr>
        <w:pStyle w:val="ListParagraph"/>
        <w:numPr>
          <w:ilvl w:val="2"/>
          <w:numId w:val="8"/>
        </w:numPr>
        <w:tabs>
          <w:tab w:val="left" w:pos="2143"/>
          <w:tab w:val="left" w:pos="2144"/>
        </w:tabs>
        <w:ind w:right="293" w:hanging="566"/>
        <w:sectPr w:rsidR="008A5FC2">
          <w:pgSz w:w="11910" w:h="16840"/>
          <w:pgMar w:top="920" w:right="1140" w:bottom="280" w:left="1140" w:header="720" w:footer="720" w:gutter="0"/>
          <w:cols w:space="720"/>
        </w:sectPr>
      </w:pPr>
      <w:r>
        <w:t>intimidate or attempt to intimidate any person who is or is likely to be a complainant, a witness, or involved in the administration of</w:t>
      </w:r>
      <w:r>
        <w:rPr>
          <w:spacing w:val="30"/>
        </w:rPr>
        <w:t xml:space="preserve"> </w:t>
      </w:r>
      <w:r>
        <w:t>an</w:t>
      </w:r>
    </w:p>
    <w:p w14:paraId="7307D36D" w14:textId="77777777" w:rsidR="008A5FC2" w:rsidRDefault="007C40AF" w:rsidP="00A37AF3">
      <w:pPr>
        <w:pStyle w:val="BodyText"/>
        <w:spacing w:before="79"/>
        <w:ind w:left="2143" w:right="296" w:firstLine="17"/>
        <w:jc w:val="both"/>
      </w:pPr>
      <w:r>
        <w:lastRenderedPageBreak/>
        <w:t xml:space="preserve">investigation or proceedings in relation to an allegation that a Member (including yourself) has failed to comply with his or her </w:t>
      </w:r>
      <w:r w:rsidR="00A37AF3">
        <w:t>local council</w:t>
      </w:r>
      <w:r>
        <w:t xml:space="preserve"> code of conduct.</w:t>
      </w:r>
    </w:p>
    <w:p w14:paraId="0E46F636" w14:textId="77777777" w:rsidR="008A5FC2" w:rsidRDefault="008A5FC2">
      <w:pPr>
        <w:pStyle w:val="BodyText"/>
        <w:spacing w:before="1"/>
      </w:pPr>
    </w:p>
    <w:p w14:paraId="53602199" w14:textId="77777777" w:rsidR="008A5FC2" w:rsidRDefault="007C40AF">
      <w:pPr>
        <w:ind w:left="866"/>
        <w:rPr>
          <w:i/>
        </w:rPr>
      </w:pPr>
      <w:r>
        <w:rPr>
          <w:i/>
        </w:rPr>
        <w:t>Information</w:t>
      </w:r>
    </w:p>
    <w:p w14:paraId="29F5DC53" w14:textId="77777777" w:rsidR="008A5FC2" w:rsidRDefault="008A5FC2">
      <w:pPr>
        <w:pStyle w:val="BodyText"/>
        <w:spacing w:before="9"/>
        <w:rPr>
          <w:i/>
          <w:sz w:val="20"/>
        </w:rPr>
      </w:pPr>
    </w:p>
    <w:p w14:paraId="58122BA6" w14:textId="77777777" w:rsidR="008A5FC2" w:rsidRDefault="007C40AF">
      <w:pPr>
        <w:pStyle w:val="ListParagraph"/>
        <w:numPr>
          <w:ilvl w:val="1"/>
          <w:numId w:val="8"/>
        </w:numPr>
        <w:tabs>
          <w:tab w:val="left" w:pos="1578"/>
        </w:tabs>
        <w:ind w:right="295"/>
        <w:jc w:val="both"/>
        <w:rPr>
          <w:sz w:val="14"/>
        </w:rPr>
      </w:pPr>
      <w:r>
        <w:t>You must not disclose information given to you in confidence by anyone, or information acquired by you which you believe, or ought reasonably to be aware, is of a confidential nature, except where:</w:t>
      </w:r>
      <w:r>
        <w:rPr>
          <w:spacing w:val="7"/>
        </w:rPr>
        <w:t xml:space="preserve"> </w:t>
      </w:r>
      <w:r>
        <w:rPr>
          <w:sz w:val="14"/>
        </w:rPr>
        <w:t>(2)</w:t>
      </w:r>
    </w:p>
    <w:p w14:paraId="4C2174CB" w14:textId="77777777" w:rsidR="008A5FC2" w:rsidRDefault="008A5FC2">
      <w:pPr>
        <w:pStyle w:val="BodyText"/>
        <w:spacing w:before="10"/>
        <w:rPr>
          <w:sz w:val="21"/>
        </w:rPr>
      </w:pPr>
    </w:p>
    <w:p w14:paraId="3A8A6265" w14:textId="77777777" w:rsidR="008A5FC2" w:rsidRDefault="007C40AF">
      <w:pPr>
        <w:pStyle w:val="ListParagraph"/>
        <w:numPr>
          <w:ilvl w:val="2"/>
          <w:numId w:val="8"/>
        </w:numPr>
        <w:tabs>
          <w:tab w:val="left" w:pos="2143"/>
          <w:tab w:val="left" w:pos="2144"/>
        </w:tabs>
        <w:ind w:hanging="566"/>
      </w:pPr>
      <w:r>
        <w:t>you have the written consent of a person authorised to give</w:t>
      </w:r>
      <w:r>
        <w:rPr>
          <w:spacing w:val="-4"/>
        </w:rPr>
        <w:t xml:space="preserve"> </w:t>
      </w:r>
      <w:r>
        <w:t>it</w:t>
      </w:r>
    </w:p>
    <w:p w14:paraId="69ED7D94" w14:textId="77777777" w:rsidR="008A5FC2" w:rsidRDefault="008A5FC2">
      <w:pPr>
        <w:pStyle w:val="BodyText"/>
        <w:spacing w:before="1"/>
      </w:pPr>
    </w:p>
    <w:p w14:paraId="56F77C24" w14:textId="77777777" w:rsidR="008A5FC2" w:rsidRDefault="007C40AF">
      <w:pPr>
        <w:pStyle w:val="ListParagraph"/>
        <w:numPr>
          <w:ilvl w:val="2"/>
          <w:numId w:val="8"/>
        </w:numPr>
        <w:tabs>
          <w:tab w:val="left" w:pos="2143"/>
          <w:tab w:val="left" w:pos="2144"/>
        </w:tabs>
        <w:ind w:hanging="566"/>
      </w:pPr>
      <w:r>
        <w:t>you are required by law to do</w:t>
      </w:r>
      <w:r>
        <w:rPr>
          <w:spacing w:val="-6"/>
        </w:rPr>
        <w:t xml:space="preserve"> </w:t>
      </w:r>
      <w:r>
        <w:t>so</w:t>
      </w:r>
    </w:p>
    <w:p w14:paraId="6F626810" w14:textId="77777777" w:rsidR="008A5FC2" w:rsidRDefault="008A5FC2">
      <w:pPr>
        <w:pStyle w:val="BodyText"/>
        <w:spacing w:before="4"/>
        <w:rPr>
          <w:sz w:val="25"/>
        </w:rPr>
      </w:pPr>
    </w:p>
    <w:p w14:paraId="2D3F18BD" w14:textId="77777777" w:rsidR="008A5FC2" w:rsidRDefault="007C40AF">
      <w:pPr>
        <w:pStyle w:val="ListParagraph"/>
        <w:numPr>
          <w:ilvl w:val="2"/>
          <w:numId w:val="8"/>
        </w:numPr>
        <w:tabs>
          <w:tab w:val="left" w:pos="2144"/>
        </w:tabs>
        <w:ind w:right="295" w:hanging="566"/>
        <w:jc w:val="both"/>
      </w:pPr>
      <w:r>
        <w:t>the disclosure is made to a professional third party for the purpose of obtaining professional advice provided that the third party agrees not to disclose the information to any other person,</w:t>
      </w:r>
      <w:r>
        <w:rPr>
          <w:spacing w:val="-5"/>
        </w:rPr>
        <w:t xml:space="preserve"> </w:t>
      </w:r>
      <w:r>
        <w:t>or</w:t>
      </w:r>
    </w:p>
    <w:p w14:paraId="68A4C5ED" w14:textId="77777777" w:rsidR="008A5FC2" w:rsidRDefault="008A5FC2">
      <w:pPr>
        <w:pStyle w:val="BodyText"/>
        <w:spacing w:before="3"/>
        <w:rPr>
          <w:sz w:val="25"/>
        </w:rPr>
      </w:pPr>
    </w:p>
    <w:p w14:paraId="144A08F1" w14:textId="77777777" w:rsidR="008A5FC2" w:rsidRDefault="007C40AF">
      <w:pPr>
        <w:pStyle w:val="ListParagraph"/>
        <w:numPr>
          <w:ilvl w:val="2"/>
          <w:numId w:val="8"/>
        </w:numPr>
        <w:tabs>
          <w:tab w:val="left" w:pos="2143"/>
          <w:tab w:val="left" w:pos="2144"/>
        </w:tabs>
        <w:ind w:right="294" w:hanging="566"/>
      </w:pPr>
      <w:r>
        <w:t>the disclosure is reasonable, in the public interest; and made in good faith and in compliance with the reasonable requirements of the</w:t>
      </w:r>
      <w:r>
        <w:rPr>
          <w:spacing w:val="-12"/>
        </w:rPr>
        <w:t xml:space="preserve"> </w:t>
      </w:r>
      <w:r>
        <w:t>Parish/Town Council.</w:t>
      </w:r>
    </w:p>
    <w:p w14:paraId="7745B1FB" w14:textId="77777777" w:rsidR="008A5FC2" w:rsidRDefault="008A5FC2">
      <w:pPr>
        <w:pStyle w:val="BodyText"/>
        <w:spacing w:before="11"/>
        <w:rPr>
          <w:sz w:val="21"/>
        </w:rPr>
      </w:pPr>
    </w:p>
    <w:p w14:paraId="47C9DF5F" w14:textId="77777777" w:rsidR="008A5FC2" w:rsidRDefault="007C40AF">
      <w:pPr>
        <w:pStyle w:val="ListParagraph"/>
        <w:numPr>
          <w:ilvl w:val="1"/>
          <w:numId w:val="8"/>
        </w:numPr>
        <w:tabs>
          <w:tab w:val="left" w:pos="1577"/>
          <w:tab w:val="left" w:pos="1578"/>
        </w:tabs>
        <w:ind w:right="294"/>
      </w:pPr>
      <w:r>
        <w:t>You must not prevent another person from gaining access to information to which that person is entitled by</w:t>
      </w:r>
      <w:r>
        <w:rPr>
          <w:spacing w:val="-5"/>
        </w:rPr>
        <w:t xml:space="preserve"> </w:t>
      </w:r>
      <w:r>
        <w:t>law.</w:t>
      </w:r>
    </w:p>
    <w:p w14:paraId="268B1CA6" w14:textId="77777777" w:rsidR="008A5FC2" w:rsidRDefault="008A5FC2">
      <w:pPr>
        <w:pStyle w:val="BodyText"/>
        <w:spacing w:before="2"/>
      </w:pPr>
    </w:p>
    <w:p w14:paraId="41D6DDAD" w14:textId="77777777" w:rsidR="008A5FC2" w:rsidRDefault="007C40AF">
      <w:pPr>
        <w:ind w:left="300"/>
        <w:rPr>
          <w:i/>
        </w:rPr>
      </w:pPr>
      <w:r>
        <w:rPr>
          <w:i/>
        </w:rPr>
        <w:t>Gifts and Hospitality</w:t>
      </w:r>
    </w:p>
    <w:p w14:paraId="6B0319BA" w14:textId="77777777" w:rsidR="008A5FC2" w:rsidRDefault="008A5FC2">
      <w:pPr>
        <w:pStyle w:val="BodyText"/>
        <w:spacing w:before="9"/>
        <w:rPr>
          <w:i/>
          <w:sz w:val="21"/>
        </w:rPr>
      </w:pPr>
    </w:p>
    <w:p w14:paraId="70FED347" w14:textId="77777777" w:rsidR="008A5FC2" w:rsidRDefault="007C40AF">
      <w:pPr>
        <w:pStyle w:val="ListParagraph"/>
        <w:numPr>
          <w:ilvl w:val="1"/>
          <w:numId w:val="8"/>
        </w:numPr>
        <w:tabs>
          <w:tab w:val="left" w:pos="1578"/>
        </w:tabs>
        <w:ind w:right="295" w:hanging="708"/>
        <w:jc w:val="both"/>
      </w:pPr>
      <w:r>
        <w:t xml:space="preserve">You must within 28 days of receipt, notify the </w:t>
      </w:r>
      <w:r w:rsidR="009C6B6D">
        <w:t>Clerk</w:t>
      </w:r>
      <w:r>
        <w:t xml:space="preserve"> in writing of any gift, benefit or hospitality with a value in excess of £100 which you have accepted as a Member from any person or body other than the Authority. The </w:t>
      </w:r>
      <w:r w:rsidR="009C6B6D">
        <w:t>Clerk</w:t>
      </w:r>
      <w:r>
        <w:t xml:space="preserve"> will place your notification on a public register of gifts and hospitality.</w:t>
      </w:r>
    </w:p>
    <w:p w14:paraId="7AFC3B68" w14:textId="77777777" w:rsidR="008A5FC2" w:rsidRDefault="008A5FC2">
      <w:pPr>
        <w:pStyle w:val="BodyText"/>
        <w:spacing w:before="11"/>
        <w:rPr>
          <w:sz w:val="21"/>
        </w:rPr>
      </w:pPr>
    </w:p>
    <w:p w14:paraId="39800549" w14:textId="77777777" w:rsidR="008A5FC2" w:rsidRDefault="007C40AF">
      <w:pPr>
        <w:pStyle w:val="Heading1"/>
      </w:pPr>
      <w:r>
        <w:t>Registering and Declaring Interests</w:t>
      </w:r>
    </w:p>
    <w:p w14:paraId="7F5788C6" w14:textId="77777777" w:rsidR="008A5FC2" w:rsidRDefault="008A5FC2">
      <w:pPr>
        <w:pStyle w:val="BodyText"/>
        <w:spacing w:before="3"/>
        <w:rPr>
          <w:b/>
        </w:rPr>
      </w:pPr>
    </w:p>
    <w:p w14:paraId="5C270A2A" w14:textId="77777777" w:rsidR="008A5FC2" w:rsidRDefault="007C40AF">
      <w:pPr>
        <w:ind w:left="300"/>
        <w:rPr>
          <w:i/>
        </w:rPr>
      </w:pPr>
      <w:r>
        <w:rPr>
          <w:i/>
        </w:rPr>
        <w:t>Registering and Declaring Interests – General Requirements</w:t>
      </w:r>
    </w:p>
    <w:p w14:paraId="60BDDF5F" w14:textId="77777777" w:rsidR="008A5FC2" w:rsidRDefault="008A5FC2">
      <w:pPr>
        <w:pStyle w:val="BodyText"/>
        <w:spacing w:before="9"/>
        <w:rPr>
          <w:i/>
          <w:sz w:val="21"/>
        </w:rPr>
      </w:pPr>
    </w:p>
    <w:p w14:paraId="6F2F31DA" w14:textId="77777777" w:rsidR="008A5FC2" w:rsidRDefault="007C40AF">
      <w:pPr>
        <w:pStyle w:val="ListParagraph"/>
        <w:numPr>
          <w:ilvl w:val="0"/>
          <w:numId w:val="8"/>
        </w:numPr>
        <w:tabs>
          <w:tab w:val="left" w:pos="866"/>
          <w:tab w:val="left" w:pos="867"/>
        </w:tabs>
        <w:spacing w:before="1"/>
        <w:ind w:hanging="566"/>
      </w:pPr>
      <w:r>
        <w:t>You must, within 28 days</w:t>
      </w:r>
      <w:r>
        <w:rPr>
          <w:spacing w:val="-1"/>
        </w:rPr>
        <w:t xml:space="preserve"> </w:t>
      </w:r>
      <w:r>
        <w:t>of:</w:t>
      </w:r>
    </w:p>
    <w:p w14:paraId="00985915" w14:textId="77777777" w:rsidR="008A5FC2" w:rsidRDefault="008A5FC2">
      <w:pPr>
        <w:pStyle w:val="BodyText"/>
      </w:pPr>
    </w:p>
    <w:p w14:paraId="6F9E28DB" w14:textId="77777777" w:rsidR="008A5FC2" w:rsidRDefault="007C40AF">
      <w:pPr>
        <w:pStyle w:val="ListParagraph"/>
        <w:numPr>
          <w:ilvl w:val="1"/>
          <w:numId w:val="8"/>
        </w:numPr>
        <w:tabs>
          <w:tab w:val="left" w:pos="1577"/>
          <w:tab w:val="left" w:pos="1578"/>
        </w:tabs>
      </w:pPr>
      <w:r>
        <w:t>the adoption of this</w:t>
      </w:r>
      <w:r>
        <w:rPr>
          <w:spacing w:val="-1"/>
        </w:rPr>
        <w:t xml:space="preserve"> </w:t>
      </w:r>
      <w:r>
        <w:t>Code</w:t>
      </w:r>
    </w:p>
    <w:p w14:paraId="21925C89" w14:textId="77777777" w:rsidR="008A5FC2" w:rsidRDefault="008A5FC2">
      <w:pPr>
        <w:pStyle w:val="BodyText"/>
      </w:pPr>
    </w:p>
    <w:p w14:paraId="06F4C645" w14:textId="77777777" w:rsidR="008A5FC2" w:rsidRDefault="007C40AF">
      <w:pPr>
        <w:pStyle w:val="ListParagraph"/>
        <w:numPr>
          <w:ilvl w:val="1"/>
          <w:numId w:val="8"/>
        </w:numPr>
        <w:tabs>
          <w:tab w:val="left" w:pos="1577"/>
          <w:tab w:val="left" w:pos="1578"/>
        </w:tabs>
        <w:spacing w:before="1"/>
      </w:pPr>
      <w:r>
        <w:t>taking office as a</w:t>
      </w:r>
      <w:r>
        <w:rPr>
          <w:spacing w:val="-5"/>
        </w:rPr>
        <w:t xml:space="preserve"> </w:t>
      </w:r>
      <w:r>
        <w:t>Member</w:t>
      </w:r>
    </w:p>
    <w:p w14:paraId="7766F804" w14:textId="77777777" w:rsidR="008A5FC2" w:rsidRDefault="008A5FC2">
      <w:pPr>
        <w:pStyle w:val="BodyText"/>
      </w:pPr>
    </w:p>
    <w:p w14:paraId="44459F13" w14:textId="77777777" w:rsidR="008A5FC2" w:rsidRDefault="007C40AF">
      <w:pPr>
        <w:pStyle w:val="ListParagraph"/>
        <w:numPr>
          <w:ilvl w:val="1"/>
          <w:numId w:val="8"/>
        </w:numPr>
        <w:tabs>
          <w:tab w:val="left" w:pos="1577"/>
          <w:tab w:val="left" w:pos="1578"/>
        </w:tabs>
      </w:pPr>
      <w:r>
        <w:t>becoming aware of any new interest not already</w:t>
      </w:r>
      <w:r>
        <w:rPr>
          <w:spacing w:val="-4"/>
        </w:rPr>
        <w:t xml:space="preserve"> </w:t>
      </w:r>
      <w:r>
        <w:t>registered</w:t>
      </w:r>
    </w:p>
    <w:p w14:paraId="3DF46BDA" w14:textId="77777777" w:rsidR="008A5FC2" w:rsidRDefault="008A5FC2">
      <w:pPr>
        <w:pStyle w:val="BodyText"/>
      </w:pPr>
    </w:p>
    <w:p w14:paraId="64DA5CC4" w14:textId="77777777" w:rsidR="008A5FC2" w:rsidRDefault="007C40AF">
      <w:pPr>
        <w:pStyle w:val="ListParagraph"/>
        <w:numPr>
          <w:ilvl w:val="1"/>
          <w:numId w:val="8"/>
        </w:numPr>
        <w:tabs>
          <w:tab w:val="left" w:pos="1577"/>
          <w:tab w:val="left" w:pos="1578"/>
        </w:tabs>
      </w:pPr>
      <w:r>
        <w:t>becoming aware of any change to any interest already</w:t>
      </w:r>
      <w:r>
        <w:rPr>
          <w:spacing w:val="-4"/>
        </w:rPr>
        <w:t xml:space="preserve"> </w:t>
      </w:r>
      <w:r>
        <w:t>registered</w:t>
      </w:r>
    </w:p>
    <w:p w14:paraId="2825AB7D" w14:textId="77777777" w:rsidR="008A5FC2" w:rsidRDefault="008A5FC2">
      <w:pPr>
        <w:pStyle w:val="BodyText"/>
        <w:spacing w:before="1"/>
      </w:pPr>
    </w:p>
    <w:p w14:paraId="48309D8C" w14:textId="77777777" w:rsidR="008A5FC2" w:rsidRDefault="007C40AF">
      <w:pPr>
        <w:pStyle w:val="BodyText"/>
        <w:ind w:left="866" w:right="329"/>
      </w:pPr>
      <w:r>
        <w:t>notify the monitoring officer in writing of any disclosable pecuniary interest, or other type of interest as defined by this Code.</w:t>
      </w:r>
    </w:p>
    <w:p w14:paraId="0C18D41C" w14:textId="77777777" w:rsidR="008A5FC2" w:rsidRDefault="008A5FC2">
      <w:pPr>
        <w:pStyle w:val="BodyText"/>
      </w:pPr>
    </w:p>
    <w:p w14:paraId="2F8DFE41" w14:textId="77777777" w:rsidR="008A5FC2" w:rsidRDefault="007C40AF">
      <w:pPr>
        <w:pStyle w:val="ListParagraph"/>
        <w:numPr>
          <w:ilvl w:val="0"/>
          <w:numId w:val="8"/>
        </w:numPr>
        <w:tabs>
          <w:tab w:val="left" w:pos="1009"/>
        </w:tabs>
        <w:ind w:left="1008" w:right="297" w:hanging="708"/>
        <w:jc w:val="both"/>
      </w:pPr>
      <w:r>
        <w:t>If you become aware of any such interest not already registered (or the subject of pending notification) during the course of any meeting of the authority at which you are in attendance then you must disclose the interest to meeting, take the action required by the Code depending on the nature of the interest and notify the monitoring officer of the interest in accordance with the provisions of this</w:t>
      </w:r>
      <w:r>
        <w:rPr>
          <w:spacing w:val="-9"/>
        </w:rPr>
        <w:t xml:space="preserve"> </w:t>
      </w:r>
      <w:r>
        <w:t>Code.</w:t>
      </w:r>
    </w:p>
    <w:p w14:paraId="755FD369" w14:textId="77777777" w:rsidR="008A5FC2" w:rsidRDefault="008A5FC2">
      <w:pPr>
        <w:jc w:val="both"/>
        <w:sectPr w:rsidR="008A5FC2">
          <w:pgSz w:w="11910" w:h="16840"/>
          <w:pgMar w:top="920" w:right="1140" w:bottom="280" w:left="1140" w:header="720" w:footer="720" w:gutter="0"/>
          <w:cols w:space="720"/>
        </w:sectPr>
      </w:pPr>
    </w:p>
    <w:p w14:paraId="783E4E24" w14:textId="77777777" w:rsidR="008A5FC2" w:rsidRDefault="007C40AF">
      <w:pPr>
        <w:spacing w:before="79"/>
        <w:ind w:left="300"/>
        <w:rPr>
          <w:i/>
        </w:rPr>
      </w:pPr>
      <w:r>
        <w:rPr>
          <w:i/>
        </w:rPr>
        <w:lastRenderedPageBreak/>
        <w:t>Sensitive Interests</w:t>
      </w:r>
    </w:p>
    <w:p w14:paraId="0948A39B" w14:textId="77777777" w:rsidR="008A5FC2" w:rsidRDefault="008A5FC2">
      <w:pPr>
        <w:pStyle w:val="BodyText"/>
        <w:rPr>
          <w:i/>
        </w:rPr>
      </w:pPr>
    </w:p>
    <w:p w14:paraId="42B933C5" w14:textId="77777777" w:rsidR="008A5FC2" w:rsidRDefault="007C40AF">
      <w:pPr>
        <w:pStyle w:val="ListParagraph"/>
        <w:numPr>
          <w:ilvl w:val="0"/>
          <w:numId w:val="8"/>
        </w:numPr>
        <w:tabs>
          <w:tab w:val="left" w:pos="1009"/>
        </w:tabs>
        <w:ind w:left="1008" w:right="295" w:hanging="708"/>
        <w:jc w:val="both"/>
      </w:pPr>
      <w:r>
        <w:t>A ‘sensitive interest’ is described in the Localism Act 2011 as an interest the nature of which is such that the Member and the Cheshire East monitoring officer consider that disclosure of the details of the interest could lead to the Member or a person connected with the Member being subject to violence or</w:t>
      </w:r>
      <w:r>
        <w:rPr>
          <w:spacing w:val="-4"/>
        </w:rPr>
        <w:t xml:space="preserve"> </w:t>
      </w:r>
      <w:r>
        <w:t>intimidation.</w:t>
      </w:r>
    </w:p>
    <w:p w14:paraId="5603EAD3" w14:textId="77777777" w:rsidR="008A5FC2" w:rsidRDefault="008A5FC2">
      <w:pPr>
        <w:pStyle w:val="BodyText"/>
        <w:spacing w:before="1"/>
      </w:pPr>
    </w:p>
    <w:p w14:paraId="6F548DD2" w14:textId="77777777" w:rsidR="008A5FC2" w:rsidRDefault="007C40AF">
      <w:pPr>
        <w:pStyle w:val="ListParagraph"/>
        <w:numPr>
          <w:ilvl w:val="0"/>
          <w:numId w:val="8"/>
        </w:numPr>
        <w:tabs>
          <w:tab w:val="left" w:pos="1009"/>
        </w:tabs>
        <w:ind w:left="1008" w:right="299" w:hanging="708"/>
        <w:jc w:val="both"/>
      </w:pPr>
      <w:r>
        <w:t>Where you consider that you have a sensitive interest, and the monitoring officer agrees, that part of the register recording that interest will be will not be published or made available for public inspection. A declaration of interests must still be made at a meeting where relevant, but the sensitive information need not be</w:t>
      </w:r>
      <w:r>
        <w:rPr>
          <w:spacing w:val="-11"/>
        </w:rPr>
        <w:t xml:space="preserve"> </w:t>
      </w:r>
      <w:r>
        <w:t>disclosed.</w:t>
      </w:r>
    </w:p>
    <w:p w14:paraId="19D1A415" w14:textId="77777777" w:rsidR="008A5FC2" w:rsidRDefault="008A5FC2">
      <w:pPr>
        <w:pStyle w:val="BodyText"/>
        <w:spacing w:before="11"/>
        <w:rPr>
          <w:sz w:val="21"/>
        </w:rPr>
      </w:pPr>
    </w:p>
    <w:p w14:paraId="1A907799" w14:textId="77777777" w:rsidR="008A5FC2" w:rsidRDefault="007C40AF">
      <w:pPr>
        <w:ind w:left="300"/>
        <w:rPr>
          <w:i/>
        </w:rPr>
      </w:pPr>
      <w:r>
        <w:rPr>
          <w:i/>
        </w:rPr>
        <w:t>Disclosable Pecuniary Interests</w:t>
      </w:r>
    </w:p>
    <w:p w14:paraId="3348E460" w14:textId="77777777" w:rsidR="008A5FC2" w:rsidRDefault="008A5FC2">
      <w:pPr>
        <w:pStyle w:val="BodyText"/>
        <w:spacing w:before="4"/>
        <w:rPr>
          <w:i/>
          <w:sz w:val="25"/>
        </w:rPr>
      </w:pPr>
    </w:p>
    <w:p w14:paraId="0E6E0EC5" w14:textId="77777777" w:rsidR="008A5FC2" w:rsidRDefault="007C40AF">
      <w:pPr>
        <w:pStyle w:val="ListParagraph"/>
        <w:numPr>
          <w:ilvl w:val="0"/>
          <w:numId w:val="8"/>
        </w:numPr>
        <w:tabs>
          <w:tab w:val="left" w:pos="1009"/>
        </w:tabs>
        <w:ind w:left="1008" w:right="297" w:hanging="708"/>
        <w:jc w:val="both"/>
      </w:pPr>
      <w:r>
        <w:t>A disclosable pecuniary interest is defined by statute and is subject to change from time to</w:t>
      </w:r>
      <w:r>
        <w:rPr>
          <w:spacing w:val="-5"/>
        </w:rPr>
        <w:t xml:space="preserve"> </w:t>
      </w:r>
      <w:r>
        <w:t>time.</w:t>
      </w:r>
    </w:p>
    <w:p w14:paraId="2F395184" w14:textId="77777777" w:rsidR="008A5FC2" w:rsidRDefault="008A5FC2">
      <w:pPr>
        <w:pStyle w:val="BodyText"/>
      </w:pPr>
    </w:p>
    <w:p w14:paraId="44F90666" w14:textId="177D0192" w:rsidR="008A5FC2" w:rsidRDefault="007C40AF">
      <w:pPr>
        <w:pStyle w:val="ListParagraph"/>
        <w:numPr>
          <w:ilvl w:val="0"/>
          <w:numId w:val="8"/>
        </w:numPr>
        <w:tabs>
          <w:tab w:val="left" w:pos="1009"/>
        </w:tabs>
        <w:ind w:left="1008" w:right="293" w:hanging="708"/>
        <w:jc w:val="both"/>
      </w:pPr>
      <w:r>
        <w:t xml:space="preserve">Unless dispensation has been granted, if you are present at any meeting of </w:t>
      </w:r>
      <w:r w:rsidR="00485845">
        <w:t xml:space="preserve">Cholmondeston &amp; </w:t>
      </w:r>
      <w:proofErr w:type="spellStart"/>
      <w:r w:rsidR="00485845">
        <w:t>Wettenhall</w:t>
      </w:r>
      <w:proofErr w:type="spellEnd"/>
      <w:r w:rsidR="000F7F04">
        <w:t xml:space="preserve"> </w:t>
      </w:r>
      <w:r>
        <w:t>Parish Council and you have a disclosable pecuniary interest in any matter to be considered or being considered at the meeting, you must leave the meeting while any discussion or voting on that matter takes place. You may not participate in any discussion of the matter at the meeting and you may not participate in any vote taken on the matter at the</w:t>
      </w:r>
      <w:r>
        <w:rPr>
          <w:spacing w:val="-3"/>
        </w:rPr>
        <w:t xml:space="preserve"> </w:t>
      </w:r>
      <w:r>
        <w:t>meeting.</w:t>
      </w:r>
    </w:p>
    <w:p w14:paraId="207761E8" w14:textId="77777777" w:rsidR="008A5FC2" w:rsidRDefault="008A5FC2">
      <w:pPr>
        <w:pStyle w:val="BodyText"/>
        <w:spacing w:before="5"/>
        <w:rPr>
          <w:sz w:val="25"/>
        </w:rPr>
      </w:pPr>
    </w:p>
    <w:p w14:paraId="1EF3B582" w14:textId="77777777" w:rsidR="008A5FC2" w:rsidRDefault="007C40AF">
      <w:pPr>
        <w:pStyle w:val="ListParagraph"/>
        <w:numPr>
          <w:ilvl w:val="0"/>
          <w:numId w:val="8"/>
        </w:numPr>
        <w:tabs>
          <w:tab w:val="left" w:pos="1009"/>
        </w:tabs>
        <w:ind w:left="1008" w:right="294" w:hanging="708"/>
        <w:jc w:val="both"/>
      </w:pPr>
      <w:r>
        <w:t>You must not discharge or participate in the discharge of any function related to any matter in which you have a disclosable pecuniary</w:t>
      </w:r>
      <w:r>
        <w:rPr>
          <w:spacing w:val="-5"/>
        </w:rPr>
        <w:t xml:space="preserve"> </w:t>
      </w:r>
      <w:r>
        <w:t>interest.</w:t>
      </w:r>
    </w:p>
    <w:p w14:paraId="068706DC" w14:textId="77777777" w:rsidR="008A5FC2" w:rsidRDefault="008A5FC2">
      <w:pPr>
        <w:pStyle w:val="BodyText"/>
        <w:spacing w:before="3"/>
        <w:rPr>
          <w:sz w:val="25"/>
        </w:rPr>
      </w:pPr>
    </w:p>
    <w:p w14:paraId="051ED61B" w14:textId="77777777" w:rsidR="008A5FC2" w:rsidRDefault="007C40AF">
      <w:pPr>
        <w:pStyle w:val="ListParagraph"/>
        <w:numPr>
          <w:ilvl w:val="0"/>
          <w:numId w:val="8"/>
        </w:numPr>
        <w:tabs>
          <w:tab w:val="left" w:pos="1009"/>
        </w:tabs>
        <w:ind w:left="1008" w:right="297" w:hanging="708"/>
        <w:jc w:val="both"/>
      </w:pPr>
      <w:r>
        <w:t>Failure to comply with these requirements of the Code may amount to a criminal offence.</w:t>
      </w:r>
    </w:p>
    <w:p w14:paraId="0B08756C" w14:textId="77777777" w:rsidR="008A5FC2" w:rsidRDefault="008A5FC2">
      <w:pPr>
        <w:pStyle w:val="BodyText"/>
        <w:spacing w:before="11"/>
        <w:rPr>
          <w:sz w:val="21"/>
        </w:rPr>
      </w:pPr>
    </w:p>
    <w:p w14:paraId="5E8D58C5" w14:textId="77777777" w:rsidR="008A5FC2" w:rsidRDefault="007C40AF">
      <w:pPr>
        <w:ind w:left="300"/>
        <w:rPr>
          <w:i/>
        </w:rPr>
      </w:pPr>
      <w:r>
        <w:rPr>
          <w:i/>
        </w:rPr>
        <w:t>Other Interests – Personal Interests</w:t>
      </w:r>
    </w:p>
    <w:p w14:paraId="6F9361AB" w14:textId="77777777" w:rsidR="008A5FC2" w:rsidRDefault="008A5FC2">
      <w:pPr>
        <w:pStyle w:val="BodyText"/>
        <w:spacing w:before="1"/>
        <w:rPr>
          <w:i/>
        </w:rPr>
      </w:pPr>
    </w:p>
    <w:p w14:paraId="0416D0BD" w14:textId="77777777" w:rsidR="008A5FC2" w:rsidRDefault="007C40AF">
      <w:pPr>
        <w:pStyle w:val="ListParagraph"/>
        <w:numPr>
          <w:ilvl w:val="0"/>
          <w:numId w:val="8"/>
        </w:numPr>
        <w:tabs>
          <w:tab w:val="left" w:pos="1009"/>
        </w:tabs>
        <w:ind w:left="1008" w:right="296" w:hanging="708"/>
        <w:jc w:val="both"/>
      </w:pPr>
      <w:r>
        <w:t>In addition to disclosable pecuniary interests referred to above, you must also declare personal</w:t>
      </w:r>
      <w:r>
        <w:rPr>
          <w:spacing w:val="-2"/>
        </w:rPr>
        <w:t xml:space="preserve"> </w:t>
      </w:r>
      <w:r>
        <w:t>interests.</w:t>
      </w:r>
    </w:p>
    <w:p w14:paraId="7A52A09F" w14:textId="77777777" w:rsidR="008A5FC2" w:rsidRDefault="008A5FC2">
      <w:pPr>
        <w:pStyle w:val="BodyText"/>
        <w:spacing w:before="11"/>
        <w:rPr>
          <w:sz w:val="21"/>
        </w:rPr>
      </w:pPr>
    </w:p>
    <w:p w14:paraId="4EE8FC48" w14:textId="0C305332" w:rsidR="008A5FC2" w:rsidRDefault="007C40AF">
      <w:pPr>
        <w:pStyle w:val="ListParagraph"/>
        <w:numPr>
          <w:ilvl w:val="0"/>
          <w:numId w:val="8"/>
        </w:numPr>
        <w:tabs>
          <w:tab w:val="left" w:pos="1009"/>
        </w:tabs>
        <w:ind w:left="1008" w:right="295" w:hanging="708"/>
        <w:jc w:val="both"/>
      </w:pPr>
      <w:r>
        <w:t xml:space="preserve">You have a personal interest in any business of the </w:t>
      </w:r>
      <w:r w:rsidR="009C6B6D">
        <w:t>council</w:t>
      </w:r>
      <w:r>
        <w:t xml:space="preserve"> where the business of the </w:t>
      </w:r>
      <w:r w:rsidR="009C6B6D">
        <w:t>council</w:t>
      </w:r>
      <w:r>
        <w:t xml:space="preserve"> relates to or is likely to affect any body of which you are a member or in a position of general control or management and to which you are appointed or nominated by </w:t>
      </w:r>
      <w:r w:rsidR="00485845">
        <w:t xml:space="preserve">Cholmondeston &amp; </w:t>
      </w:r>
      <w:proofErr w:type="spellStart"/>
      <w:r w:rsidR="00485845">
        <w:t>Wettenhall</w:t>
      </w:r>
      <w:proofErr w:type="spellEnd"/>
      <w:r w:rsidR="00485845">
        <w:t xml:space="preserve"> </w:t>
      </w:r>
      <w:r>
        <w:t>Parish Council.</w:t>
      </w:r>
    </w:p>
    <w:p w14:paraId="5B232E32" w14:textId="77777777" w:rsidR="008A5FC2" w:rsidRDefault="008A5FC2">
      <w:pPr>
        <w:pStyle w:val="BodyText"/>
        <w:spacing w:before="4"/>
        <w:rPr>
          <w:sz w:val="25"/>
        </w:rPr>
      </w:pPr>
    </w:p>
    <w:p w14:paraId="6FB01E69" w14:textId="0BD3361F" w:rsidR="008A5FC2" w:rsidRDefault="007C40AF">
      <w:pPr>
        <w:pStyle w:val="ListParagraph"/>
        <w:numPr>
          <w:ilvl w:val="0"/>
          <w:numId w:val="8"/>
        </w:numPr>
        <w:tabs>
          <w:tab w:val="left" w:pos="1009"/>
        </w:tabs>
        <w:ind w:left="1008" w:right="295" w:hanging="708"/>
        <w:jc w:val="both"/>
      </w:pPr>
      <w:r>
        <w:t xml:space="preserve">You will also have a personal interest in any business of </w:t>
      </w:r>
      <w:r w:rsidR="00485845">
        <w:t xml:space="preserve">Cholmondeston &amp; </w:t>
      </w:r>
      <w:proofErr w:type="spellStart"/>
      <w:r w:rsidR="00485845">
        <w:t>Wettenhall</w:t>
      </w:r>
      <w:bookmarkStart w:id="0" w:name="_GoBack"/>
      <w:bookmarkEnd w:id="0"/>
      <w:proofErr w:type="spellEnd"/>
      <w:r>
        <w:t xml:space="preserve"> Parish</w:t>
      </w:r>
      <w:r w:rsidR="000F7F04">
        <w:t xml:space="preserve"> </w:t>
      </w:r>
      <w:r>
        <w:t xml:space="preserve">Council where the business of </w:t>
      </w:r>
      <w:r w:rsidR="00485845">
        <w:t xml:space="preserve">Cholmondeston &amp; </w:t>
      </w:r>
      <w:proofErr w:type="spellStart"/>
      <w:r w:rsidR="00485845">
        <w:t>Wettenhall</w:t>
      </w:r>
      <w:proofErr w:type="spellEnd"/>
      <w:r w:rsidR="000F7F04">
        <w:t xml:space="preserve"> </w:t>
      </w:r>
      <w:r>
        <w:t>Parish</w:t>
      </w:r>
      <w:r w:rsidR="000F7F04">
        <w:t xml:space="preserve"> </w:t>
      </w:r>
      <w:r>
        <w:t>Council relates to or is likely to affect any body exercising functions of a public nature, which is directed to charitable purposes or whose principle purposes includes influencing public opinion or policy where you are a member of that body or in a position of general control or</w:t>
      </w:r>
      <w:r>
        <w:rPr>
          <w:spacing w:val="-10"/>
        </w:rPr>
        <w:t xml:space="preserve"> </w:t>
      </w:r>
      <w:r>
        <w:t>management.</w:t>
      </w:r>
    </w:p>
    <w:p w14:paraId="528B91B6" w14:textId="77777777" w:rsidR="008A5FC2" w:rsidRDefault="008A5FC2">
      <w:pPr>
        <w:pStyle w:val="BodyText"/>
        <w:spacing w:before="2"/>
        <w:rPr>
          <w:sz w:val="25"/>
        </w:rPr>
      </w:pPr>
    </w:p>
    <w:p w14:paraId="4F61DECA" w14:textId="77777777" w:rsidR="008A5FC2" w:rsidRPr="00AB1F4A" w:rsidRDefault="007C40AF" w:rsidP="00AB1F4A">
      <w:pPr>
        <w:pStyle w:val="ListParagraph"/>
        <w:numPr>
          <w:ilvl w:val="0"/>
          <w:numId w:val="8"/>
        </w:numPr>
        <w:tabs>
          <w:tab w:val="left" w:pos="1009"/>
        </w:tabs>
        <w:spacing w:before="1" w:line="242" w:lineRule="auto"/>
        <w:ind w:left="1008" w:right="295" w:hanging="708"/>
        <w:jc w:val="both"/>
      </w:pPr>
      <w:r>
        <w:t>The</w:t>
      </w:r>
      <w:r w:rsidR="00AB1F4A">
        <w:t xml:space="preserve"> CE</w:t>
      </w:r>
      <w:r>
        <w:t xml:space="preserve"> Audit and Governance Committee may, from time to time, prescribe certain bodes the membership of which amounts to a personal</w:t>
      </w:r>
      <w:r>
        <w:rPr>
          <w:spacing w:val="-7"/>
        </w:rPr>
        <w:t xml:space="preserve"> </w:t>
      </w:r>
      <w:r>
        <w:t>interest</w:t>
      </w:r>
      <w:r w:rsidR="00AB1F4A">
        <w:t xml:space="preserve"> which parish councils may wish to have regard to</w:t>
      </w:r>
      <w:r>
        <w:t>.</w:t>
      </w:r>
    </w:p>
    <w:p w14:paraId="78ACC5E5" w14:textId="77777777" w:rsidR="008A5FC2" w:rsidRDefault="008A5FC2">
      <w:pPr>
        <w:pStyle w:val="BodyText"/>
        <w:rPr>
          <w:sz w:val="23"/>
        </w:rPr>
      </w:pPr>
    </w:p>
    <w:p w14:paraId="1730CC38" w14:textId="12A3A833" w:rsidR="008A5FC2" w:rsidRDefault="007C40AF">
      <w:pPr>
        <w:pStyle w:val="ListParagraph"/>
        <w:numPr>
          <w:ilvl w:val="0"/>
          <w:numId w:val="8"/>
        </w:numPr>
        <w:tabs>
          <w:tab w:val="left" w:pos="1009"/>
        </w:tabs>
        <w:ind w:left="1008" w:right="295" w:hanging="708"/>
        <w:jc w:val="both"/>
      </w:pPr>
      <w:r>
        <w:t xml:space="preserve">You will also have a personal interest in any business of the </w:t>
      </w:r>
      <w:r w:rsidR="00485845">
        <w:t xml:space="preserve">Cholmondeston &amp; </w:t>
      </w:r>
      <w:proofErr w:type="spellStart"/>
      <w:r w:rsidR="00485845">
        <w:t>Wettenhall</w:t>
      </w:r>
      <w:proofErr w:type="spellEnd"/>
      <w:r w:rsidR="000F7F04">
        <w:t xml:space="preserve"> </w:t>
      </w:r>
      <w:r>
        <w:t>Parish Council where a decision in relation to that business might reasonably be regarded as affecting your wellbeing or financial position or the wellbeing or financial position of a relevant person to a greater extent than the majority of other Council tax payers, ratepayers, or inhabitants of the electoral division or ward, as the case may be, affected by the decision.</w:t>
      </w:r>
    </w:p>
    <w:p w14:paraId="461734B8" w14:textId="77777777" w:rsidR="008A5FC2" w:rsidRDefault="008A5FC2">
      <w:pPr>
        <w:jc w:val="both"/>
        <w:sectPr w:rsidR="008A5FC2">
          <w:pgSz w:w="11910" w:h="16840"/>
          <w:pgMar w:top="920" w:right="1140" w:bottom="280" w:left="1140" w:header="720" w:footer="720" w:gutter="0"/>
          <w:cols w:space="720"/>
        </w:sectPr>
      </w:pPr>
    </w:p>
    <w:p w14:paraId="034E4F6A" w14:textId="77777777" w:rsidR="008A5FC2" w:rsidRDefault="007C40AF">
      <w:pPr>
        <w:pStyle w:val="ListParagraph"/>
        <w:numPr>
          <w:ilvl w:val="0"/>
          <w:numId w:val="8"/>
        </w:numPr>
        <w:tabs>
          <w:tab w:val="left" w:pos="1008"/>
          <w:tab w:val="left" w:pos="1009"/>
        </w:tabs>
        <w:spacing w:before="79"/>
        <w:ind w:left="1008" w:hanging="708"/>
      </w:pPr>
      <w:r>
        <w:lastRenderedPageBreak/>
        <w:t>For the purposes of this Code, a relevant person</w:t>
      </w:r>
      <w:r>
        <w:rPr>
          <w:spacing w:val="-6"/>
        </w:rPr>
        <w:t xml:space="preserve"> </w:t>
      </w:r>
      <w:r>
        <w:t>is:</w:t>
      </w:r>
    </w:p>
    <w:p w14:paraId="6E493D71" w14:textId="77777777" w:rsidR="008A5FC2" w:rsidRDefault="008A5FC2">
      <w:pPr>
        <w:pStyle w:val="BodyText"/>
      </w:pPr>
    </w:p>
    <w:p w14:paraId="0AC71124" w14:textId="77777777" w:rsidR="008A5FC2" w:rsidRDefault="007C40AF">
      <w:pPr>
        <w:pStyle w:val="ListParagraph"/>
        <w:numPr>
          <w:ilvl w:val="1"/>
          <w:numId w:val="8"/>
        </w:numPr>
        <w:tabs>
          <w:tab w:val="left" w:pos="1719"/>
        </w:tabs>
        <w:ind w:left="1718" w:right="297" w:hanging="698"/>
        <w:jc w:val="both"/>
      </w:pPr>
      <w:r>
        <w:t>a member of your family or any person with whom you have a close association, or</w:t>
      </w:r>
    </w:p>
    <w:p w14:paraId="11E94AA7" w14:textId="77777777" w:rsidR="008A5FC2" w:rsidRDefault="008A5FC2">
      <w:pPr>
        <w:pStyle w:val="BodyText"/>
      </w:pPr>
    </w:p>
    <w:p w14:paraId="3DE1A177" w14:textId="77777777" w:rsidR="008A5FC2" w:rsidRDefault="007C40AF">
      <w:pPr>
        <w:pStyle w:val="ListParagraph"/>
        <w:numPr>
          <w:ilvl w:val="1"/>
          <w:numId w:val="8"/>
        </w:numPr>
        <w:tabs>
          <w:tab w:val="left" w:pos="1719"/>
        </w:tabs>
        <w:ind w:left="1718" w:right="296" w:hanging="698"/>
        <w:jc w:val="both"/>
      </w:pPr>
      <w:r>
        <w:t>any person or body who employs or has appointed such persons, any firm in which they are a partner, or any company of which they are directors,</w:t>
      </w:r>
      <w:r>
        <w:rPr>
          <w:spacing w:val="-11"/>
        </w:rPr>
        <w:t xml:space="preserve"> </w:t>
      </w:r>
      <w:r>
        <w:t>or</w:t>
      </w:r>
    </w:p>
    <w:p w14:paraId="13FC1FEF" w14:textId="77777777" w:rsidR="008A5FC2" w:rsidRDefault="008A5FC2">
      <w:pPr>
        <w:pStyle w:val="BodyText"/>
        <w:spacing w:before="3"/>
        <w:rPr>
          <w:sz w:val="25"/>
        </w:rPr>
      </w:pPr>
    </w:p>
    <w:p w14:paraId="4A61D529" w14:textId="77777777" w:rsidR="008A5FC2" w:rsidRDefault="007C40AF">
      <w:pPr>
        <w:pStyle w:val="ListParagraph"/>
        <w:numPr>
          <w:ilvl w:val="1"/>
          <w:numId w:val="8"/>
        </w:numPr>
        <w:tabs>
          <w:tab w:val="left" w:pos="1719"/>
        </w:tabs>
        <w:spacing w:before="1"/>
        <w:ind w:left="1718" w:right="294" w:hanging="698"/>
        <w:jc w:val="both"/>
      </w:pPr>
      <w:r>
        <w:t>any person or body in whom such persons have a beneficial interest and a class of securities exceeding the nominal value of £25,000 or one hundredth of the total issued share capital of that body.</w:t>
      </w:r>
    </w:p>
    <w:p w14:paraId="263B6EB9" w14:textId="77777777" w:rsidR="008A5FC2" w:rsidRDefault="008A5FC2">
      <w:pPr>
        <w:pStyle w:val="BodyText"/>
      </w:pPr>
    </w:p>
    <w:p w14:paraId="5113671A" w14:textId="77777777" w:rsidR="008A5FC2" w:rsidRDefault="007C40AF">
      <w:pPr>
        <w:pStyle w:val="ListParagraph"/>
        <w:numPr>
          <w:ilvl w:val="0"/>
          <w:numId w:val="8"/>
        </w:numPr>
        <w:tabs>
          <w:tab w:val="left" w:pos="1009"/>
        </w:tabs>
        <w:spacing w:before="1"/>
        <w:ind w:left="1008" w:right="297" w:hanging="708"/>
        <w:jc w:val="both"/>
      </w:pPr>
      <w:r>
        <w:t>Unless your personal interest also amounts to a prejudicial interest, a disclosable pecuniary interest or pre-determination, you may remain in the meeting and take part in the debate and</w:t>
      </w:r>
      <w:r>
        <w:rPr>
          <w:spacing w:val="-3"/>
        </w:rPr>
        <w:t xml:space="preserve"> </w:t>
      </w:r>
      <w:r>
        <w:t>vote.</w:t>
      </w:r>
    </w:p>
    <w:p w14:paraId="70673D9D" w14:textId="77777777" w:rsidR="008A5FC2" w:rsidRDefault="008A5FC2">
      <w:pPr>
        <w:pStyle w:val="BodyText"/>
      </w:pPr>
    </w:p>
    <w:p w14:paraId="43B3A2D3" w14:textId="77777777" w:rsidR="008A5FC2" w:rsidRDefault="007C40AF">
      <w:pPr>
        <w:ind w:left="300"/>
        <w:rPr>
          <w:i/>
        </w:rPr>
      </w:pPr>
      <w:r>
        <w:rPr>
          <w:i/>
        </w:rPr>
        <w:t>Other Interests – Prejudicial Interests</w:t>
      </w:r>
    </w:p>
    <w:p w14:paraId="5D7A5CFB" w14:textId="77777777" w:rsidR="008A5FC2" w:rsidRDefault="008A5FC2">
      <w:pPr>
        <w:pStyle w:val="BodyText"/>
        <w:spacing w:before="1"/>
        <w:rPr>
          <w:i/>
        </w:rPr>
      </w:pPr>
    </w:p>
    <w:p w14:paraId="3A4DEB57" w14:textId="77777777" w:rsidR="008A5FC2" w:rsidRDefault="007C40AF">
      <w:pPr>
        <w:pStyle w:val="ListParagraph"/>
        <w:numPr>
          <w:ilvl w:val="0"/>
          <w:numId w:val="8"/>
        </w:numPr>
        <w:tabs>
          <w:tab w:val="left" w:pos="1009"/>
        </w:tabs>
        <w:ind w:left="1008" w:right="297" w:hanging="708"/>
        <w:jc w:val="both"/>
      </w:pPr>
      <w:r>
        <w:t>You will have a prejudicial interest if you have a personal interest in any business of the authority and where that personal interest is one which a member of the public with knowledge of the relevant facts, would reasonably regard as so significant that it is likely to prejudice your judgement of the public interest and where that</w:t>
      </w:r>
      <w:r>
        <w:rPr>
          <w:spacing w:val="-18"/>
        </w:rPr>
        <w:t xml:space="preserve"> </w:t>
      </w:r>
      <w:r>
        <w:t>business:</w:t>
      </w:r>
    </w:p>
    <w:p w14:paraId="5A4A407F" w14:textId="77777777" w:rsidR="008A5FC2" w:rsidRDefault="008A5FC2">
      <w:pPr>
        <w:pStyle w:val="BodyText"/>
      </w:pPr>
    </w:p>
    <w:p w14:paraId="6D992472" w14:textId="77777777" w:rsidR="008A5FC2" w:rsidRDefault="007C40AF">
      <w:pPr>
        <w:pStyle w:val="ListParagraph"/>
        <w:numPr>
          <w:ilvl w:val="1"/>
          <w:numId w:val="8"/>
        </w:numPr>
        <w:tabs>
          <w:tab w:val="left" w:pos="1719"/>
        </w:tabs>
        <w:ind w:left="1718" w:right="294" w:hanging="710"/>
        <w:jc w:val="both"/>
      </w:pPr>
      <w:r>
        <w:t>affects your financial position or the financial position of a relevant person or body described in paragraph 14 or 15 above,</w:t>
      </w:r>
      <w:r>
        <w:rPr>
          <w:spacing w:val="-3"/>
        </w:rPr>
        <w:t xml:space="preserve"> </w:t>
      </w:r>
      <w:r>
        <w:t>or</w:t>
      </w:r>
    </w:p>
    <w:p w14:paraId="2718213A" w14:textId="77777777" w:rsidR="008A5FC2" w:rsidRDefault="008A5FC2">
      <w:pPr>
        <w:pStyle w:val="BodyText"/>
      </w:pPr>
    </w:p>
    <w:p w14:paraId="63BF72A1" w14:textId="77777777" w:rsidR="008A5FC2" w:rsidRDefault="007C40AF">
      <w:pPr>
        <w:pStyle w:val="ListParagraph"/>
        <w:numPr>
          <w:ilvl w:val="1"/>
          <w:numId w:val="8"/>
        </w:numPr>
        <w:tabs>
          <w:tab w:val="left" w:pos="1719"/>
        </w:tabs>
        <w:ind w:left="1718" w:right="297" w:hanging="710"/>
        <w:jc w:val="both"/>
      </w:pPr>
      <w:r>
        <w:t>relates to the determination of any approval, consent, licence, permission or registration in relation to you or any relevant person or body described in paragraph 14 or 15</w:t>
      </w:r>
      <w:r>
        <w:rPr>
          <w:spacing w:val="-4"/>
        </w:rPr>
        <w:t xml:space="preserve"> </w:t>
      </w:r>
      <w:r>
        <w:t>above.</w:t>
      </w:r>
    </w:p>
    <w:p w14:paraId="429D6C0C" w14:textId="77777777" w:rsidR="008A5FC2" w:rsidRDefault="008A5FC2">
      <w:pPr>
        <w:pStyle w:val="BodyText"/>
        <w:spacing w:before="10"/>
        <w:rPr>
          <w:sz w:val="21"/>
        </w:rPr>
      </w:pPr>
    </w:p>
    <w:p w14:paraId="2C46CEDE" w14:textId="77777777" w:rsidR="008A5FC2" w:rsidRDefault="007C40AF">
      <w:pPr>
        <w:pStyle w:val="ListParagraph"/>
        <w:numPr>
          <w:ilvl w:val="0"/>
          <w:numId w:val="8"/>
        </w:numPr>
        <w:tabs>
          <w:tab w:val="left" w:pos="1009"/>
        </w:tabs>
        <w:ind w:left="1008" w:right="296" w:hanging="708"/>
        <w:jc w:val="both"/>
      </w:pPr>
      <w:r>
        <w:t xml:space="preserve">Where you have a prejudicial interest, you may not participate in any discussion of the matter at the meeting or in any vote taken on the matter at the meeting. You are also required to leave the room where the meeting is taking place during the discussion and vote. </w:t>
      </w:r>
      <w:proofErr w:type="gramStart"/>
      <w:r>
        <w:t>However</w:t>
      </w:r>
      <w:proofErr w:type="gramEnd"/>
      <w:r>
        <w:t xml:space="preserve"> you may attend the meeting and make representations, answer questions or give evidence provided that the public are also allowed to attend the meeting for the same purpose and you leave the meeting immediately after having done</w:t>
      </w:r>
      <w:r>
        <w:rPr>
          <w:spacing w:val="-3"/>
        </w:rPr>
        <w:t xml:space="preserve"> </w:t>
      </w:r>
      <w:r>
        <w:t>so.</w:t>
      </w:r>
    </w:p>
    <w:p w14:paraId="337AF191" w14:textId="77777777" w:rsidR="008A5FC2" w:rsidRDefault="008A5FC2">
      <w:pPr>
        <w:pStyle w:val="BodyText"/>
        <w:spacing w:before="11"/>
        <w:rPr>
          <w:sz w:val="21"/>
        </w:rPr>
      </w:pPr>
    </w:p>
    <w:p w14:paraId="0E921621" w14:textId="77777777" w:rsidR="008A5FC2" w:rsidRDefault="007C40AF">
      <w:pPr>
        <w:pStyle w:val="Heading1"/>
      </w:pPr>
      <w:r>
        <w:t>Pre-Determination and Bias</w:t>
      </w:r>
    </w:p>
    <w:p w14:paraId="1567AA49" w14:textId="77777777" w:rsidR="008A5FC2" w:rsidRDefault="008A5FC2">
      <w:pPr>
        <w:pStyle w:val="BodyText"/>
        <w:spacing w:before="3"/>
        <w:rPr>
          <w:b/>
        </w:rPr>
      </w:pPr>
    </w:p>
    <w:p w14:paraId="44FC7222" w14:textId="77777777" w:rsidR="008A5FC2" w:rsidRDefault="007C40AF">
      <w:pPr>
        <w:pStyle w:val="ListParagraph"/>
        <w:numPr>
          <w:ilvl w:val="0"/>
          <w:numId w:val="8"/>
        </w:numPr>
        <w:tabs>
          <w:tab w:val="left" w:pos="1009"/>
        </w:tabs>
        <w:ind w:left="1008" w:right="293" w:hanging="708"/>
        <w:jc w:val="both"/>
      </w:pPr>
      <w:r>
        <w:t>Separately from considerations as to personal, prejudicial or disclosable pecuniary interests, Members must be mindful of falling foul of the general obligations of this code by taking part in decisions where they are biased or have pre-determined the matter in</w:t>
      </w:r>
      <w:r>
        <w:rPr>
          <w:spacing w:val="-4"/>
        </w:rPr>
        <w:t xml:space="preserve"> </w:t>
      </w:r>
      <w:r>
        <w:t>question.</w:t>
      </w:r>
    </w:p>
    <w:p w14:paraId="23B3645C" w14:textId="77777777" w:rsidR="008A5FC2" w:rsidRDefault="008A5FC2">
      <w:pPr>
        <w:pStyle w:val="BodyText"/>
      </w:pPr>
    </w:p>
    <w:p w14:paraId="341DE761" w14:textId="77777777" w:rsidR="008A5FC2" w:rsidRDefault="007C40AF">
      <w:pPr>
        <w:pStyle w:val="ListParagraph"/>
        <w:numPr>
          <w:ilvl w:val="0"/>
          <w:numId w:val="8"/>
        </w:numPr>
        <w:tabs>
          <w:tab w:val="left" w:pos="1009"/>
        </w:tabs>
        <w:ind w:left="1008" w:right="295" w:hanging="708"/>
        <w:jc w:val="both"/>
      </w:pPr>
      <w:r>
        <w:t xml:space="preserve">Simply put, a Member will be biased or will have pre-determined a matter if they have approached a matter with a closed mind. That is to say if they have made up their mind which </w:t>
      </w:r>
      <w:proofErr w:type="gramStart"/>
      <w:r>
        <w:t>way</w:t>
      </w:r>
      <w:proofErr w:type="gramEnd"/>
      <w:r>
        <w:t xml:space="preserve"> they will decide a matter before all of the relevant considerations are presented and debated in the appropriate decision making</w:t>
      </w:r>
      <w:r>
        <w:rPr>
          <w:spacing w:val="-7"/>
        </w:rPr>
        <w:t xml:space="preserve"> </w:t>
      </w:r>
      <w:r>
        <w:t>forum.</w:t>
      </w:r>
    </w:p>
    <w:p w14:paraId="7A42326D" w14:textId="77777777" w:rsidR="008A5FC2" w:rsidRDefault="008A5FC2">
      <w:pPr>
        <w:pStyle w:val="BodyText"/>
        <w:spacing w:before="3"/>
        <w:rPr>
          <w:sz w:val="23"/>
        </w:rPr>
      </w:pPr>
    </w:p>
    <w:p w14:paraId="589576A8" w14:textId="77777777" w:rsidR="008A5FC2" w:rsidRDefault="007C40AF">
      <w:pPr>
        <w:pStyle w:val="ListParagraph"/>
        <w:numPr>
          <w:ilvl w:val="0"/>
          <w:numId w:val="8"/>
        </w:numPr>
        <w:tabs>
          <w:tab w:val="left" w:pos="1009"/>
        </w:tabs>
        <w:ind w:left="1008" w:right="298" w:hanging="708"/>
        <w:jc w:val="both"/>
      </w:pPr>
      <w:r>
        <w:t>Previous actions or statements of a Member will not be taken by themselves as proof of predetermination. A Member may be predisposed to a certain point of view, however notwithstanding any predisposition, Members need to be careful to ensure they approach and, insofar as is possible, are seen to approach decisions with an open mind.</w:t>
      </w:r>
    </w:p>
    <w:p w14:paraId="78F5FCFE" w14:textId="77777777" w:rsidR="008A5FC2" w:rsidRDefault="008A5FC2">
      <w:pPr>
        <w:jc w:val="both"/>
        <w:sectPr w:rsidR="008A5FC2">
          <w:pgSz w:w="11910" w:h="16840"/>
          <w:pgMar w:top="920" w:right="1140" w:bottom="280" w:left="1140" w:header="720" w:footer="720" w:gutter="0"/>
          <w:cols w:space="720"/>
        </w:sectPr>
      </w:pPr>
    </w:p>
    <w:p w14:paraId="0FF7A70B" w14:textId="77777777" w:rsidR="008A5FC2" w:rsidRDefault="007C40AF">
      <w:pPr>
        <w:pStyle w:val="ListParagraph"/>
        <w:numPr>
          <w:ilvl w:val="0"/>
          <w:numId w:val="8"/>
        </w:numPr>
        <w:tabs>
          <w:tab w:val="left" w:pos="1009"/>
        </w:tabs>
        <w:spacing w:before="79"/>
        <w:ind w:left="1008" w:right="295" w:hanging="708"/>
        <w:jc w:val="both"/>
      </w:pPr>
      <w:proofErr w:type="gramStart"/>
      <w:r>
        <w:lastRenderedPageBreak/>
        <w:t>Particular scenarios</w:t>
      </w:r>
      <w:proofErr w:type="gramEnd"/>
      <w:r>
        <w:t xml:space="preserve"> to be mindful of are where a Member, in some other role, is seen to be a promoter or advocate for a proposal which later comes before them for decision. A risk arises when there has been significant personal involvement in preparing or advocating the proposal such that a Member may become or may be perceived by the public as being no longer able to approach the decision with an open mind.</w:t>
      </w:r>
    </w:p>
    <w:p w14:paraId="2AD013C2" w14:textId="77777777" w:rsidR="008A5FC2" w:rsidRDefault="008A5FC2">
      <w:pPr>
        <w:pStyle w:val="BodyText"/>
        <w:spacing w:before="4"/>
        <w:rPr>
          <w:sz w:val="25"/>
        </w:rPr>
      </w:pPr>
    </w:p>
    <w:p w14:paraId="0B92CD40" w14:textId="77777777" w:rsidR="008A5FC2" w:rsidRDefault="007C40AF">
      <w:pPr>
        <w:pStyle w:val="ListParagraph"/>
        <w:numPr>
          <w:ilvl w:val="0"/>
          <w:numId w:val="8"/>
        </w:numPr>
        <w:tabs>
          <w:tab w:val="left" w:pos="1009"/>
        </w:tabs>
        <w:spacing w:before="1"/>
        <w:ind w:left="1008" w:right="295" w:hanging="708"/>
        <w:jc w:val="both"/>
      </w:pPr>
      <w:r>
        <w:t xml:space="preserve">If you feel that you have pre-determined a matter you should say so. You should not speak or vote on the proposal. You may, however, make representations on the proposal if a member of the public also has the right to do so. You are not legally obliged to withdraw from the meeting for the remainder of the debate and vote but in most circumstances doing so will counter any suggestion that you influenced the remaining Members by your continued presence. If you do not withdraw, as a minimum you must withdraw to the public area of the meeting room for the whole of the consideration of the matter, </w:t>
      </w:r>
      <w:proofErr w:type="gramStart"/>
      <w:r>
        <w:t>whether or not</w:t>
      </w:r>
      <w:proofErr w:type="gramEnd"/>
      <w:r>
        <w:t xml:space="preserve"> you are also exercising your right to speak.</w:t>
      </w:r>
    </w:p>
    <w:p w14:paraId="19D8C693" w14:textId="77777777" w:rsidR="008A5FC2" w:rsidRDefault="008A5FC2">
      <w:pPr>
        <w:pStyle w:val="BodyText"/>
        <w:spacing w:before="3"/>
        <w:rPr>
          <w:sz w:val="25"/>
        </w:rPr>
      </w:pPr>
    </w:p>
    <w:p w14:paraId="2C46C354" w14:textId="77777777" w:rsidR="008A5FC2" w:rsidRDefault="007C40AF">
      <w:pPr>
        <w:pStyle w:val="ListParagraph"/>
        <w:numPr>
          <w:ilvl w:val="0"/>
          <w:numId w:val="8"/>
        </w:numPr>
        <w:tabs>
          <w:tab w:val="left" w:pos="1008"/>
          <w:tab w:val="left" w:pos="1009"/>
        </w:tabs>
        <w:ind w:left="1008" w:hanging="708"/>
      </w:pPr>
      <w:r>
        <w:t>If in any doubt you should seek advice from the Monitoring</w:t>
      </w:r>
      <w:r>
        <w:rPr>
          <w:spacing w:val="-6"/>
        </w:rPr>
        <w:t xml:space="preserve"> </w:t>
      </w:r>
      <w:r>
        <w:t>Officer</w:t>
      </w:r>
      <w:r w:rsidR="000A7294">
        <w:t xml:space="preserve">, Clerk or </w:t>
      </w:r>
      <w:proofErr w:type="spellStart"/>
      <w:r w:rsidR="000A7294">
        <w:t>ChALC</w:t>
      </w:r>
      <w:proofErr w:type="spellEnd"/>
      <w:r>
        <w:t>.</w:t>
      </w:r>
    </w:p>
    <w:p w14:paraId="31C043C2" w14:textId="77777777" w:rsidR="008A5FC2" w:rsidRDefault="008A5FC2">
      <w:pPr>
        <w:pStyle w:val="BodyText"/>
        <w:spacing w:before="10"/>
        <w:rPr>
          <w:sz w:val="21"/>
        </w:rPr>
      </w:pPr>
    </w:p>
    <w:p w14:paraId="37F445F0" w14:textId="77777777" w:rsidR="008A5FC2" w:rsidRDefault="007C40AF">
      <w:pPr>
        <w:pStyle w:val="Heading1"/>
      </w:pPr>
      <w:r>
        <w:t>Further Information</w:t>
      </w:r>
    </w:p>
    <w:p w14:paraId="312BE793" w14:textId="77777777" w:rsidR="008A5FC2" w:rsidRDefault="008A5FC2">
      <w:pPr>
        <w:pStyle w:val="BodyText"/>
        <w:spacing w:before="3"/>
        <w:rPr>
          <w:b/>
        </w:rPr>
      </w:pPr>
    </w:p>
    <w:p w14:paraId="7C5FAEA4" w14:textId="77777777" w:rsidR="008A5FC2" w:rsidRDefault="007C40AF">
      <w:pPr>
        <w:pStyle w:val="ListParagraph"/>
        <w:numPr>
          <w:ilvl w:val="0"/>
          <w:numId w:val="8"/>
        </w:numPr>
        <w:tabs>
          <w:tab w:val="left" w:pos="1009"/>
        </w:tabs>
        <w:ind w:left="1008" w:right="295" w:hanging="708"/>
        <w:jc w:val="both"/>
      </w:pPr>
      <w:r>
        <w:t xml:space="preserve">The Monitoring Officer, in consultation with the Chairman of the Audit and Governance Committee, will publicise from time to time arrangements for </w:t>
      </w:r>
      <w:proofErr w:type="gramStart"/>
      <w:r>
        <w:t>dealing  with</w:t>
      </w:r>
      <w:proofErr w:type="gramEnd"/>
      <w:r>
        <w:t xml:space="preserve"> complaints made against Members that their conduct has breached the requirements of this code. </w:t>
      </w:r>
    </w:p>
    <w:p w14:paraId="7DBBCB47" w14:textId="77777777" w:rsidR="008A5FC2" w:rsidRDefault="008A5FC2">
      <w:pPr>
        <w:pStyle w:val="BodyText"/>
        <w:spacing w:before="7"/>
        <w:rPr>
          <w:sz w:val="21"/>
        </w:rPr>
      </w:pPr>
    </w:p>
    <w:p w14:paraId="28724CD1" w14:textId="77777777" w:rsidR="008A5FC2" w:rsidRDefault="007C40AF">
      <w:pPr>
        <w:pStyle w:val="Heading1"/>
      </w:pPr>
      <w:r>
        <w:t>Dispensations</w:t>
      </w:r>
    </w:p>
    <w:p w14:paraId="43F9C8AA" w14:textId="77777777" w:rsidR="008A5FC2" w:rsidRDefault="008A5FC2">
      <w:pPr>
        <w:pStyle w:val="BodyText"/>
        <w:spacing w:before="3"/>
        <w:rPr>
          <w:b/>
        </w:rPr>
      </w:pPr>
    </w:p>
    <w:p w14:paraId="6093FA52" w14:textId="77777777" w:rsidR="008A5FC2" w:rsidRDefault="007C40AF">
      <w:pPr>
        <w:pStyle w:val="ListParagraph"/>
        <w:numPr>
          <w:ilvl w:val="0"/>
          <w:numId w:val="8"/>
        </w:numPr>
        <w:tabs>
          <w:tab w:val="left" w:pos="1009"/>
        </w:tabs>
        <w:ind w:left="1008" w:right="298" w:hanging="708"/>
        <w:jc w:val="both"/>
      </w:pPr>
      <w:r>
        <w:t xml:space="preserve">The </w:t>
      </w:r>
      <w:r w:rsidR="000A7294">
        <w:t>Council (or under delegated powers, the Clerk)</w:t>
      </w:r>
      <w:r>
        <w:t xml:space="preserve"> may grant you a dispensation, but only in limited circumstances, to enable you to participate and vote on a matter in which you have a prejudicial or disclosable pecuniary</w:t>
      </w:r>
      <w:r>
        <w:rPr>
          <w:spacing w:val="-2"/>
        </w:rPr>
        <w:t xml:space="preserve"> </w:t>
      </w:r>
      <w:r>
        <w:t>interest.</w:t>
      </w:r>
    </w:p>
    <w:p w14:paraId="27F71074" w14:textId="77777777" w:rsidR="008A5FC2" w:rsidRDefault="008A5FC2">
      <w:pPr>
        <w:pStyle w:val="BodyText"/>
        <w:rPr>
          <w:sz w:val="20"/>
        </w:rPr>
      </w:pPr>
    </w:p>
    <w:p w14:paraId="4C3F04DC" w14:textId="77777777" w:rsidR="008A5FC2" w:rsidRDefault="008A5FC2">
      <w:pPr>
        <w:pStyle w:val="BodyText"/>
        <w:rPr>
          <w:sz w:val="20"/>
        </w:rPr>
      </w:pPr>
    </w:p>
    <w:p w14:paraId="28AA5A25" w14:textId="77777777" w:rsidR="008A5FC2" w:rsidRDefault="000A7294">
      <w:pPr>
        <w:pStyle w:val="BodyText"/>
        <w:spacing w:before="2"/>
        <w:rPr>
          <w:sz w:val="19"/>
        </w:rPr>
      </w:pPr>
      <w:r>
        <w:rPr>
          <w:noProof/>
        </w:rPr>
        <mc:AlternateContent>
          <mc:Choice Requires="wps">
            <w:drawing>
              <wp:anchor distT="0" distB="0" distL="0" distR="0" simplePos="0" relativeHeight="251658240" behindDoc="1" locked="0" layoutInCell="1" allowOverlap="1" wp14:anchorId="41F3769F" wp14:editId="341A7978">
                <wp:simplePos x="0" y="0"/>
                <wp:positionH relativeFrom="page">
                  <wp:posOffset>1173480</wp:posOffset>
                </wp:positionH>
                <wp:positionV relativeFrom="paragraph">
                  <wp:posOffset>170180</wp:posOffset>
                </wp:positionV>
                <wp:extent cx="1774825" cy="0"/>
                <wp:effectExtent l="11430" t="10160" r="13970" b="889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0"/>
                        </a:xfrm>
                        <a:prstGeom prst="line">
                          <a:avLst/>
                        </a:prstGeom>
                        <a:noFill/>
                        <a:ln w="907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CA853"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4pt,13.4pt" to="232.1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" strokeweight=".25197mm">
                <w10:wrap type="topAndBottom" anchorx="page"/>
              </v:line>
            </w:pict>
          </mc:Fallback>
        </mc:AlternateContent>
      </w:r>
    </w:p>
    <w:p w14:paraId="2A50F856" w14:textId="77777777" w:rsidR="008A5FC2" w:rsidRDefault="007C40AF">
      <w:pPr>
        <w:pStyle w:val="ListParagraph"/>
        <w:numPr>
          <w:ilvl w:val="0"/>
          <w:numId w:val="7"/>
        </w:numPr>
        <w:tabs>
          <w:tab w:val="left" w:pos="1020"/>
          <w:tab w:val="left" w:pos="1021"/>
        </w:tabs>
        <w:spacing w:before="34" w:line="367" w:lineRule="auto"/>
        <w:ind w:right="452"/>
        <w:rPr>
          <w:sz w:val="15"/>
        </w:rPr>
      </w:pPr>
      <w:r>
        <w:rPr>
          <w:color w:val="4A4A4A"/>
          <w:sz w:val="15"/>
        </w:rPr>
        <w:t>"</w:t>
      </w:r>
      <w:r>
        <w:rPr>
          <w:color w:val="2A2A2A"/>
          <w:sz w:val="15"/>
        </w:rPr>
        <w:t xml:space="preserve">Bullying" may be characterised as offensive, intimidating, malicious, insulting or humiliating behaviour and includes </w:t>
      </w:r>
      <w:r>
        <w:rPr>
          <w:color w:val="4A4A4A"/>
          <w:sz w:val="15"/>
        </w:rPr>
        <w:t>"</w:t>
      </w:r>
      <w:r>
        <w:rPr>
          <w:color w:val="2A2A2A"/>
          <w:sz w:val="15"/>
        </w:rPr>
        <w:t>cyber bullying</w:t>
      </w:r>
      <w:r>
        <w:rPr>
          <w:color w:val="4A4A4A"/>
          <w:sz w:val="15"/>
        </w:rPr>
        <w:t xml:space="preserve">". </w:t>
      </w:r>
      <w:r>
        <w:rPr>
          <w:color w:val="2A2A2A"/>
          <w:sz w:val="15"/>
        </w:rPr>
        <w:t xml:space="preserve">It may happen once or be part of a pattern of </w:t>
      </w:r>
      <w:proofErr w:type="spellStart"/>
      <w:proofErr w:type="gramStart"/>
      <w:r>
        <w:rPr>
          <w:color w:val="2A2A2A"/>
          <w:sz w:val="15"/>
        </w:rPr>
        <w:t>behaviour.It</w:t>
      </w:r>
      <w:proofErr w:type="spellEnd"/>
      <w:proofErr w:type="gramEnd"/>
      <w:r>
        <w:rPr>
          <w:color w:val="2A2A2A"/>
          <w:sz w:val="15"/>
        </w:rPr>
        <w:t xml:space="preserve"> can be contrasted with the legitimate challenges a member </w:t>
      </w:r>
      <w:r>
        <w:rPr>
          <w:color w:val="2A2A2A"/>
          <w:spacing w:val="-4"/>
          <w:sz w:val="15"/>
        </w:rPr>
        <w:t>m</w:t>
      </w:r>
      <w:r>
        <w:rPr>
          <w:color w:val="4A4A4A"/>
          <w:spacing w:val="-4"/>
          <w:sz w:val="15"/>
        </w:rPr>
        <w:t>a</w:t>
      </w:r>
      <w:r>
        <w:rPr>
          <w:color w:val="2A2A2A"/>
          <w:spacing w:val="-4"/>
          <w:sz w:val="15"/>
        </w:rPr>
        <w:t xml:space="preserve">y </w:t>
      </w:r>
      <w:r>
        <w:rPr>
          <w:color w:val="2A2A2A"/>
          <w:sz w:val="15"/>
        </w:rPr>
        <w:t xml:space="preserve">make in challenging policy or scrutinising performance. You may challenge others as to why they hold their views but must take care to raise issues in the appropriate forum and in an appropriate way. Ideas and policies may </w:t>
      </w:r>
      <w:r>
        <w:rPr>
          <w:color w:val="2A2A2A"/>
          <w:spacing w:val="-3"/>
          <w:sz w:val="15"/>
        </w:rPr>
        <w:t xml:space="preserve">be </w:t>
      </w:r>
      <w:r>
        <w:rPr>
          <w:color w:val="2A2A2A"/>
          <w:sz w:val="15"/>
        </w:rPr>
        <w:t xml:space="preserve">robustly </w:t>
      </w:r>
      <w:proofErr w:type="gramStart"/>
      <w:r>
        <w:rPr>
          <w:color w:val="2A2A2A"/>
          <w:sz w:val="15"/>
        </w:rPr>
        <w:t>criticised</w:t>
      </w:r>
      <w:proofErr w:type="gramEnd"/>
      <w:r>
        <w:rPr>
          <w:color w:val="2A2A2A"/>
          <w:sz w:val="15"/>
        </w:rPr>
        <w:t xml:space="preserve"> but individuals should not be subject to unreasonable or excessive personal</w:t>
      </w:r>
      <w:r>
        <w:rPr>
          <w:color w:val="2A2A2A"/>
          <w:spacing w:val="33"/>
          <w:sz w:val="15"/>
        </w:rPr>
        <w:t xml:space="preserve"> </w:t>
      </w:r>
      <w:r>
        <w:rPr>
          <w:color w:val="2A2A2A"/>
          <w:sz w:val="15"/>
        </w:rPr>
        <w:t>attack.</w:t>
      </w:r>
    </w:p>
    <w:p w14:paraId="7F53CC3C" w14:textId="77777777" w:rsidR="008A5FC2" w:rsidRDefault="008A5FC2">
      <w:pPr>
        <w:pStyle w:val="BodyText"/>
        <w:spacing w:before="9"/>
      </w:pPr>
    </w:p>
    <w:p w14:paraId="4CCF2790" w14:textId="77777777" w:rsidR="008A5FC2" w:rsidRDefault="007C40AF">
      <w:pPr>
        <w:pStyle w:val="ListParagraph"/>
        <w:numPr>
          <w:ilvl w:val="0"/>
          <w:numId w:val="7"/>
        </w:numPr>
        <w:tabs>
          <w:tab w:val="left" w:pos="1020"/>
          <w:tab w:val="left" w:pos="1021"/>
        </w:tabs>
        <w:spacing w:line="367" w:lineRule="auto"/>
        <w:ind w:right="320"/>
        <w:rPr>
          <w:sz w:val="15"/>
        </w:rPr>
      </w:pPr>
      <w:r>
        <w:rPr>
          <w:color w:val="2A2A2A"/>
          <w:sz w:val="15"/>
        </w:rPr>
        <w:t xml:space="preserve">It is your </w:t>
      </w:r>
      <w:r>
        <w:rPr>
          <w:color w:val="2A2A2A"/>
          <w:spacing w:val="-3"/>
          <w:sz w:val="15"/>
        </w:rPr>
        <w:t>responsib</w:t>
      </w:r>
      <w:r>
        <w:rPr>
          <w:color w:val="4A4A4A"/>
          <w:spacing w:val="-3"/>
          <w:sz w:val="15"/>
        </w:rPr>
        <w:t>i</w:t>
      </w:r>
      <w:r>
        <w:rPr>
          <w:color w:val="2A2A2A"/>
          <w:spacing w:val="-3"/>
          <w:sz w:val="15"/>
        </w:rPr>
        <w:t xml:space="preserve">lity </w:t>
      </w:r>
      <w:r>
        <w:rPr>
          <w:color w:val="2A2A2A"/>
          <w:sz w:val="15"/>
        </w:rPr>
        <w:t>to ensure that any judgement you make in relying on any exception will stand up to rigorous objective scrutiny. In the case of any doubt advice should be sought from the Monitor</w:t>
      </w:r>
      <w:r>
        <w:rPr>
          <w:color w:val="4A4A4A"/>
          <w:sz w:val="15"/>
        </w:rPr>
        <w:t>i</w:t>
      </w:r>
      <w:r>
        <w:rPr>
          <w:color w:val="2A2A2A"/>
          <w:sz w:val="15"/>
        </w:rPr>
        <w:t xml:space="preserve">ng Officer or an independent qualified </w:t>
      </w:r>
      <w:r>
        <w:rPr>
          <w:color w:val="2A2A2A"/>
          <w:spacing w:val="-5"/>
          <w:sz w:val="15"/>
        </w:rPr>
        <w:t>l</w:t>
      </w:r>
      <w:r>
        <w:rPr>
          <w:color w:val="4A4A4A"/>
          <w:spacing w:val="-5"/>
          <w:sz w:val="15"/>
        </w:rPr>
        <w:t>e</w:t>
      </w:r>
      <w:r>
        <w:rPr>
          <w:color w:val="2A2A2A"/>
          <w:spacing w:val="-5"/>
          <w:sz w:val="15"/>
        </w:rPr>
        <w:t xml:space="preserve">gal </w:t>
      </w:r>
      <w:r>
        <w:rPr>
          <w:color w:val="2A2A2A"/>
          <w:sz w:val="15"/>
        </w:rPr>
        <w:t>advisor.</w:t>
      </w:r>
    </w:p>
    <w:p w14:paraId="422D8C44" w14:textId="77777777" w:rsidR="008A5FC2" w:rsidRDefault="008A5FC2">
      <w:pPr>
        <w:spacing w:line="367" w:lineRule="auto"/>
        <w:rPr>
          <w:sz w:val="15"/>
        </w:rPr>
        <w:sectPr w:rsidR="008A5FC2">
          <w:pgSz w:w="11910" w:h="16840"/>
          <w:pgMar w:top="920" w:right="1140" w:bottom="280" w:left="1140" w:header="720" w:footer="720" w:gutter="0"/>
          <w:cols w:space="720"/>
        </w:sectPr>
      </w:pPr>
    </w:p>
    <w:p w14:paraId="686AD515" w14:textId="77777777" w:rsidR="008A5FC2" w:rsidRDefault="007C40AF">
      <w:pPr>
        <w:pStyle w:val="BodyText"/>
        <w:spacing w:before="79"/>
        <w:ind w:left="3469" w:right="1856" w:hanging="1597"/>
      </w:pPr>
      <w:r>
        <w:lastRenderedPageBreak/>
        <w:t>Extract from the Relevant Authorities (Disclosable Pecuniary Interests) Regulations 2012</w:t>
      </w:r>
    </w:p>
    <w:p w14:paraId="657D724D" w14:textId="77777777" w:rsidR="000A7294" w:rsidRDefault="000A7294">
      <w:pPr>
        <w:pStyle w:val="BodyText"/>
        <w:spacing w:before="79"/>
        <w:ind w:left="3469" w:right="1856" w:hanging="1597"/>
      </w:pPr>
    </w:p>
    <w:p w14:paraId="1896CE7D" w14:textId="77777777" w:rsidR="000A7294" w:rsidRDefault="000A7294">
      <w:pPr>
        <w:pStyle w:val="BodyText"/>
        <w:spacing w:before="79"/>
        <w:ind w:left="3469" w:right="1856" w:hanging="1597"/>
      </w:pPr>
    </w:p>
    <w:p w14:paraId="6C7C5511" w14:textId="77777777" w:rsidR="008A5FC2" w:rsidRDefault="008A5FC2">
      <w:pPr>
        <w:pStyle w:val="BodyText"/>
        <w:rPr>
          <w:sz w:val="24"/>
        </w:rPr>
      </w:pPr>
    </w:p>
    <w:p w14:paraId="78D86E33" w14:textId="77777777" w:rsidR="008A5FC2" w:rsidRDefault="008A5FC2">
      <w:pPr>
        <w:pStyle w:val="BodyText"/>
        <w:spacing w:before="1"/>
        <w:rPr>
          <w:sz w:val="20"/>
        </w:rPr>
      </w:pPr>
    </w:p>
    <w:p w14:paraId="220892A4" w14:textId="77777777" w:rsidR="008A5FC2" w:rsidRDefault="007C40AF">
      <w:pPr>
        <w:pStyle w:val="ListParagraph"/>
        <w:numPr>
          <w:ilvl w:val="0"/>
          <w:numId w:val="6"/>
        </w:numPr>
        <w:tabs>
          <w:tab w:val="left" w:pos="1020"/>
          <w:tab w:val="left" w:pos="1021"/>
        </w:tabs>
        <w:jc w:val="left"/>
      </w:pPr>
      <w:r>
        <w:t>The following categories are Disclosable Pecuniary</w:t>
      </w:r>
      <w:r>
        <w:rPr>
          <w:spacing w:val="-5"/>
        </w:rPr>
        <w:t xml:space="preserve"> </w:t>
      </w:r>
      <w:r>
        <w:t>Interests</w:t>
      </w:r>
    </w:p>
    <w:p w14:paraId="3DEE57A6" w14:textId="77777777" w:rsidR="008A5FC2" w:rsidRDefault="008A5FC2">
      <w:pPr>
        <w:pStyle w:val="BodyText"/>
        <w:spacing w:before="9"/>
        <w:rPr>
          <w:sz w:val="21"/>
        </w:rPr>
      </w:pPr>
    </w:p>
    <w:p w14:paraId="7BA54C60" w14:textId="77777777" w:rsidR="008A5FC2" w:rsidRDefault="007C40AF">
      <w:pPr>
        <w:pStyle w:val="ListParagraph"/>
        <w:numPr>
          <w:ilvl w:val="0"/>
          <w:numId w:val="6"/>
        </w:numPr>
        <w:tabs>
          <w:tab w:val="left" w:pos="1020"/>
          <w:tab w:val="left" w:pos="1021"/>
        </w:tabs>
        <w:spacing w:before="1"/>
        <w:jc w:val="left"/>
      </w:pPr>
      <w:r>
        <w:t>“M” denotes the relevant Elected</w:t>
      </w:r>
      <w:r>
        <w:rPr>
          <w:spacing w:val="-6"/>
        </w:rPr>
        <w:t xml:space="preserve"> </w:t>
      </w:r>
      <w:r>
        <w:t>Member</w:t>
      </w:r>
    </w:p>
    <w:p w14:paraId="0F6FED3F" w14:textId="77777777" w:rsidR="008A5FC2" w:rsidRDefault="008A5FC2">
      <w:pPr>
        <w:pStyle w:val="BodyText"/>
        <w:spacing w:before="2"/>
        <w:rPr>
          <w:sz w:val="25"/>
        </w:rPr>
      </w:pPr>
    </w:p>
    <w:p w14:paraId="53ED52CB" w14:textId="77777777" w:rsidR="008A5FC2" w:rsidRDefault="007C40AF">
      <w:pPr>
        <w:pStyle w:val="ListParagraph"/>
        <w:numPr>
          <w:ilvl w:val="0"/>
          <w:numId w:val="6"/>
        </w:numPr>
        <w:tabs>
          <w:tab w:val="left" w:pos="1021"/>
        </w:tabs>
        <w:ind w:right="296"/>
      </w:pPr>
      <w:r>
        <w:t>The regulations apply if the disclosable pecuniary interest is yours, your spouse’s or civil partner’s or is the pecuniary interest of somebody with whom you are living as a husband or wife or as if you were civil</w:t>
      </w:r>
      <w:r>
        <w:rPr>
          <w:spacing w:val="3"/>
        </w:rPr>
        <w:t xml:space="preserve"> </w:t>
      </w:r>
      <w:r>
        <w:t>partners</w:t>
      </w:r>
    </w:p>
    <w:p w14:paraId="528E0578" w14:textId="77777777" w:rsidR="000A7294" w:rsidRDefault="000A7294" w:rsidP="000A7294">
      <w:pPr>
        <w:pStyle w:val="ListParagraph"/>
      </w:pPr>
    </w:p>
    <w:p w14:paraId="2D74B0A0" w14:textId="77777777" w:rsidR="000A7294" w:rsidRDefault="000A7294" w:rsidP="000A7294">
      <w:pPr>
        <w:tabs>
          <w:tab w:val="left" w:pos="1021"/>
        </w:tabs>
        <w:ind w:left="660" w:right="296"/>
      </w:pPr>
    </w:p>
    <w:p w14:paraId="70A8B068" w14:textId="77777777" w:rsidR="008A5FC2" w:rsidRDefault="008A5FC2">
      <w:pPr>
        <w:pStyle w:val="BodyText"/>
        <w:rPr>
          <w:sz w:val="20"/>
        </w:rPr>
      </w:pPr>
    </w:p>
    <w:p w14:paraId="12846E29" w14:textId="77777777" w:rsidR="008A5FC2" w:rsidRDefault="008A5FC2">
      <w:pPr>
        <w:pStyle w:val="BodyText"/>
        <w:rPr>
          <w:sz w:val="24"/>
        </w:rPr>
      </w:pPr>
    </w:p>
    <w:tbl>
      <w:tblPr>
        <w:tblW w:w="0" w:type="auto"/>
        <w:tblInd w:w="199" w:type="dxa"/>
        <w:tblLayout w:type="fixed"/>
        <w:tblCellMar>
          <w:left w:w="0" w:type="dxa"/>
          <w:right w:w="0" w:type="dxa"/>
        </w:tblCellMar>
        <w:tblLook w:val="01E0" w:firstRow="1" w:lastRow="1" w:firstColumn="1" w:lastColumn="1" w:noHBand="0" w:noVBand="0"/>
      </w:tblPr>
      <w:tblGrid>
        <w:gridCol w:w="4620"/>
        <w:gridCol w:w="4624"/>
      </w:tblGrid>
      <w:tr w:rsidR="008A5FC2" w14:paraId="4F9F82EF" w14:textId="77777777">
        <w:trPr>
          <w:trHeight w:val="254"/>
        </w:trPr>
        <w:tc>
          <w:tcPr>
            <w:tcW w:w="4620" w:type="dxa"/>
            <w:tcBorders>
              <w:top w:val="single" w:sz="4" w:space="0" w:color="000000"/>
              <w:bottom w:val="single" w:sz="4" w:space="0" w:color="000000"/>
            </w:tcBorders>
          </w:tcPr>
          <w:p w14:paraId="7D82CF6A" w14:textId="77777777" w:rsidR="008A5FC2" w:rsidRDefault="007C40AF">
            <w:pPr>
              <w:pStyle w:val="TableParagraph"/>
              <w:spacing w:before="0" w:line="234" w:lineRule="exact"/>
              <w:rPr>
                <w:i/>
              </w:rPr>
            </w:pPr>
            <w:r>
              <w:rPr>
                <w:i/>
              </w:rPr>
              <w:t>Subject</w:t>
            </w:r>
          </w:p>
        </w:tc>
        <w:tc>
          <w:tcPr>
            <w:tcW w:w="4624" w:type="dxa"/>
            <w:tcBorders>
              <w:top w:val="single" w:sz="4" w:space="0" w:color="000000"/>
              <w:bottom w:val="single" w:sz="4" w:space="0" w:color="000000"/>
            </w:tcBorders>
          </w:tcPr>
          <w:p w14:paraId="1E5C2260" w14:textId="77777777" w:rsidR="008A5FC2" w:rsidRDefault="007C40AF">
            <w:pPr>
              <w:pStyle w:val="TableParagraph"/>
              <w:spacing w:before="0" w:line="234" w:lineRule="exact"/>
              <w:rPr>
                <w:i/>
              </w:rPr>
            </w:pPr>
            <w:r>
              <w:rPr>
                <w:i/>
              </w:rPr>
              <w:t>Prescribed description</w:t>
            </w:r>
          </w:p>
        </w:tc>
      </w:tr>
      <w:tr w:rsidR="008A5FC2" w14:paraId="508D2736" w14:textId="77777777">
        <w:trPr>
          <w:trHeight w:val="885"/>
        </w:trPr>
        <w:tc>
          <w:tcPr>
            <w:tcW w:w="4620" w:type="dxa"/>
            <w:tcBorders>
              <w:top w:val="single" w:sz="4" w:space="0" w:color="000000"/>
            </w:tcBorders>
          </w:tcPr>
          <w:p w14:paraId="356EDE4C" w14:textId="77777777" w:rsidR="008A5FC2" w:rsidRDefault="008A5FC2">
            <w:pPr>
              <w:pStyle w:val="TableParagraph"/>
              <w:spacing w:before="7"/>
              <w:ind w:left="0"/>
              <w:rPr>
                <w:sz w:val="21"/>
              </w:rPr>
            </w:pPr>
          </w:p>
          <w:p w14:paraId="7952CA6B" w14:textId="77777777" w:rsidR="008A5FC2" w:rsidRDefault="007C40AF">
            <w:pPr>
              <w:pStyle w:val="TableParagraph"/>
            </w:pPr>
            <w:r>
              <w:t>Employment, office, trade, profession or vocation</w:t>
            </w:r>
          </w:p>
        </w:tc>
        <w:tc>
          <w:tcPr>
            <w:tcW w:w="4624" w:type="dxa"/>
            <w:tcBorders>
              <w:top w:val="single" w:sz="4" w:space="0" w:color="000000"/>
            </w:tcBorders>
          </w:tcPr>
          <w:p w14:paraId="782C6FA4" w14:textId="77777777" w:rsidR="008A5FC2" w:rsidRDefault="008A5FC2">
            <w:pPr>
              <w:pStyle w:val="TableParagraph"/>
              <w:spacing w:before="7"/>
              <w:ind w:left="0"/>
              <w:rPr>
                <w:sz w:val="21"/>
              </w:rPr>
            </w:pPr>
          </w:p>
          <w:p w14:paraId="5BC3E1AF" w14:textId="77777777" w:rsidR="008A5FC2" w:rsidRDefault="007C40AF">
            <w:pPr>
              <w:pStyle w:val="TableParagraph"/>
            </w:pPr>
            <w:r>
              <w:t>Any employment, office, trade, profession or vocation carried on for profit or gain.</w:t>
            </w:r>
          </w:p>
          <w:p w14:paraId="04B5E133" w14:textId="77777777" w:rsidR="000A7294" w:rsidRDefault="000A7294">
            <w:pPr>
              <w:pStyle w:val="TableParagraph"/>
            </w:pPr>
          </w:p>
        </w:tc>
      </w:tr>
      <w:tr w:rsidR="008A5FC2" w14:paraId="34E24AE1" w14:textId="77777777">
        <w:trPr>
          <w:trHeight w:val="3035"/>
        </w:trPr>
        <w:tc>
          <w:tcPr>
            <w:tcW w:w="4620" w:type="dxa"/>
          </w:tcPr>
          <w:p w14:paraId="5226199C" w14:textId="77777777" w:rsidR="008A5FC2" w:rsidRDefault="007C40AF">
            <w:pPr>
              <w:pStyle w:val="TableParagraph"/>
              <w:spacing w:before="122"/>
            </w:pPr>
            <w:r>
              <w:t>Sponsorship</w:t>
            </w:r>
          </w:p>
        </w:tc>
        <w:tc>
          <w:tcPr>
            <w:tcW w:w="4624" w:type="dxa"/>
          </w:tcPr>
          <w:p w14:paraId="1AB14B18" w14:textId="77777777" w:rsidR="008A5FC2" w:rsidRDefault="007C40AF">
            <w:pPr>
              <w:pStyle w:val="TableParagraph"/>
              <w:spacing w:before="122"/>
              <w:ind w:right="108"/>
              <w:jc w:val="both"/>
            </w:pPr>
            <w:r>
              <w:t>Any payment or provision of any other financial benefit (other than from the relevant authority) made or provided within the relevant period in respect of any expenses incurred by M in carrying out duties as a Member, or towards the election expenses of M.</w:t>
            </w:r>
          </w:p>
          <w:p w14:paraId="1E9A8DE5" w14:textId="77777777" w:rsidR="000A7294" w:rsidRDefault="000A7294">
            <w:pPr>
              <w:pStyle w:val="TableParagraph"/>
              <w:spacing w:before="122"/>
              <w:ind w:right="108"/>
              <w:jc w:val="both"/>
            </w:pPr>
          </w:p>
          <w:p w14:paraId="2A424A2F" w14:textId="77777777" w:rsidR="008A5FC2" w:rsidRDefault="007C40AF">
            <w:pPr>
              <w:pStyle w:val="TableParagraph"/>
              <w:ind w:right="107"/>
              <w:jc w:val="both"/>
            </w:pPr>
            <w:r>
              <w:t>This includes any payment or financial benefit from a trade union within the meaning of the Trade Union and Labour Relations (Consolidation) Act</w:t>
            </w:r>
            <w:r>
              <w:rPr>
                <w:spacing w:val="2"/>
              </w:rPr>
              <w:t xml:space="preserve"> </w:t>
            </w:r>
            <w:r>
              <w:t>1992(</w:t>
            </w:r>
            <w:r>
              <w:rPr>
                <w:b/>
              </w:rPr>
              <w:t>1</w:t>
            </w:r>
            <w:r>
              <w:t>).</w:t>
            </w:r>
          </w:p>
          <w:p w14:paraId="4C24A532" w14:textId="77777777" w:rsidR="000A7294" w:rsidRDefault="000A7294">
            <w:pPr>
              <w:pStyle w:val="TableParagraph"/>
              <w:ind w:right="107"/>
              <w:jc w:val="both"/>
            </w:pPr>
          </w:p>
        </w:tc>
      </w:tr>
      <w:tr w:rsidR="008A5FC2" w14:paraId="030F5CB8" w14:textId="77777777">
        <w:trPr>
          <w:trHeight w:val="1896"/>
        </w:trPr>
        <w:tc>
          <w:tcPr>
            <w:tcW w:w="4620" w:type="dxa"/>
          </w:tcPr>
          <w:p w14:paraId="685F59CD" w14:textId="77777777" w:rsidR="008A5FC2" w:rsidRDefault="007C40AF">
            <w:pPr>
              <w:pStyle w:val="TableParagraph"/>
              <w:spacing w:before="123"/>
            </w:pPr>
            <w:r>
              <w:t>Contracts</w:t>
            </w:r>
          </w:p>
        </w:tc>
        <w:tc>
          <w:tcPr>
            <w:tcW w:w="4624" w:type="dxa"/>
          </w:tcPr>
          <w:p w14:paraId="2D04F2ED" w14:textId="77777777" w:rsidR="008A5FC2" w:rsidRDefault="007C40AF">
            <w:pPr>
              <w:pStyle w:val="TableParagraph"/>
              <w:spacing w:before="123"/>
              <w:ind w:right="107"/>
              <w:jc w:val="both"/>
            </w:pPr>
            <w:r>
              <w:t>Any contract which is made between the relevant person (or a body in which the relevant person has a beneficial interest) and the relevant authority —</w:t>
            </w:r>
          </w:p>
          <w:p w14:paraId="31E845B1" w14:textId="77777777" w:rsidR="000A7294" w:rsidRDefault="000A7294">
            <w:pPr>
              <w:pStyle w:val="TableParagraph"/>
              <w:spacing w:before="123"/>
              <w:ind w:right="107"/>
              <w:jc w:val="both"/>
            </w:pPr>
          </w:p>
          <w:p w14:paraId="36C657BD" w14:textId="77777777" w:rsidR="008A5FC2" w:rsidRDefault="000A7294" w:rsidP="000A7294">
            <w:pPr>
              <w:pStyle w:val="TableParagraph"/>
              <w:numPr>
                <w:ilvl w:val="0"/>
                <w:numId w:val="5"/>
              </w:numPr>
              <w:tabs>
                <w:tab w:val="left" w:pos="464"/>
              </w:tabs>
              <w:ind w:left="855" w:right="109" w:hanging="850"/>
              <w:jc w:val="both"/>
            </w:pPr>
            <w:r>
              <w:t xml:space="preserve">       </w:t>
            </w:r>
            <w:r w:rsidR="007C40AF">
              <w:t>under which goods or services are to be provided or works are to be executed;</w:t>
            </w:r>
            <w:r w:rsidR="007C40AF">
              <w:rPr>
                <w:spacing w:val="-6"/>
              </w:rPr>
              <w:t xml:space="preserve"> </w:t>
            </w:r>
            <w:r w:rsidR="007C40AF">
              <w:t>and</w:t>
            </w:r>
          </w:p>
          <w:p w14:paraId="7220CF97" w14:textId="77777777" w:rsidR="000A7294" w:rsidRDefault="000A7294" w:rsidP="000A7294">
            <w:pPr>
              <w:pStyle w:val="TableParagraph"/>
              <w:tabs>
                <w:tab w:val="left" w:pos="464"/>
              </w:tabs>
              <w:ind w:left="855" w:right="109" w:hanging="850"/>
            </w:pPr>
          </w:p>
          <w:p w14:paraId="6FC8BD34" w14:textId="77777777" w:rsidR="008A5FC2" w:rsidRDefault="000A7294" w:rsidP="000A7294">
            <w:pPr>
              <w:pStyle w:val="TableParagraph"/>
              <w:numPr>
                <w:ilvl w:val="0"/>
                <w:numId w:val="5"/>
              </w:numPr>
              <w:tabs>
                <w:tab w:val="left" w:pos="442"/>
              </w:tabs>
              <w:spacing w:line="233" w:lineRule="exact"/>
              <w:ind w:left="855" w:hanging="850"/>
              <w:jc w:val="both"/>
            </w:pPr>
            <w:r>
              <w:t xml:space="preserve">      </w:t>
            </w:r>
            <w:r w:rsidR="007C40AF">
              <w:t>which has not been fully</w:t>
            </w:r>
            <w:r w:rsidR="007C40AF">
              <w:rPr>
                <w:spacing w:val="-5"/>
              </w:rPr>
              <w:t xml:space="preserve"> </w:t>
            </w:r>
            <w:r w:rsidR="007C40AF">
              <w:t>discharged.</w:t>
            </w:r>
          </w:p>
        </w:tc>
      </w:tr>
      <w:tr w:rsidR="000A7294" w14:paraId="313A01C7" w14:textId="77777777">
        <w:trPr>
          <w:trHeight w:val="1896"/>
        </w:trPr>
        <w:tc>
          <w:tcPr>
            <w:tcW w:w="4620" w:type="dxa"/>
          </w:tcPr>
          <w:p w14:paraId="7F64B6D0" w14:textId="77777777" w:rsidR="000A7294" w:rsidRDefault="000A7294">
            <w:pPr>
              <w:pStyle w:val="TableParagraph"/>
              <w:spacing w:before="123"/>
            </w:pPr>
          </w:p>
        </w:tc>
        <w:tc>
          <w:tcPr>
            <w:tcW w:w="4624" w:type="dxa"/>
          </w:tcPr>
          <w:p w14:paraId="55C63DB4" w14:textId="77777777" w:rsidR="000A7294" w:rsidRDefault="000A7294">
            <w:pPr>
              <w:pStyle w:val="TableParagraph"/>
              <w:spacing w:before="123"/>
              <w:ind w:right="107"/>
              <w:jc w:val="both"/>
            </w:pPr>
          </w:p>
        </w:tc>
      </w:tr>
    </w:tbl>
    <w:p w14:paraId="1962EB8A" w14:textId="77777777" w:rsidR="000A7294" w:rsidRDefault="000A7294" w:rsidP="000A7294">
      <w:pPr>
        <w:tabs>
          <w:tab w:val="left" w:pos="2145"/>
        </w:tabs>
      </w:pPr>
    </w:p>
    <w:p w14:paraId="02F2C21C" w14:textId="77777777" w:rsidR="000A7294" w:rsidRPr="000A7294" w:rsidRDefault="000A7294" w:rsidP="000A7294">
      <w:pPr>
        <w:tabs>
          <w:tab w:val="left" w:pos="6885"/>
        </w:tabs>
        <w:sectPr w:rsidR="000A7294" w:rsidRPr="000A7294">
          <w:pgSz w:w="11910" w:h="16840"/>
          <w:pgMar w:top="920" w:right="1140" w:bottom="280" w:left="1140" w:header="720" w:footer="720" w:gutter="0"/>
          <w:cols w:space="720"/>
        </w:sectPr>
      </w:pPr>
      <w:r>
        <w:tab/>
      </w:r>
    </w:p>
    <w:p w14:paraId="360D6FC2" w14:textId="77777777" w:rsidR="008A5FC2" w:rsidRDefault="008A5FC2">
      <w:pPr>
        <w:pStyle w:val="BodyText"/>
        <w:rPr>
          <w:sz w:val="20"/>
        </w:rPr>
      </w:pPr>
    </w:p>
    <w:p w14:paraId="3C85392D" w14:textId="77777777" w:rsidR="008A5FC2" w:rsidRDefault="008A5FC2">
      <w:pPr>
        <w:pStyle w:val="BodyText"/>
        <w:spacing w:before="1"/>
        <w:rPr>
          <w:sz w:val="23"/>
        </w:rPr>
      </w:pPr>
    </w:p>
    <w:tbl>
      <w:tblPr>
        <w:tblW w:w="0" w:type="auto"/>
        <w:tblInd w:w="107" w:type="dxa"/>
        <w:tblLayout w:type="fixed"/>
        <w:tblCellMar>
          <w:left w:w="0" w:type="dxa"/>
          <w:right w:w="0" w:type="dxa"/>
        </w:tblCellMar>
        <w:tblLook w:val="01E0" w:firstRow="1" w:lastRow="1" w:firstColumn="1" w:lastColumn="1" w:noHBand="0" w:noVBand="0"/>
      </w:tblPr>
      <w:tblGrid>
        <w:gridCol w:w="3501"/>
        <w:gridCol w:w="5924"/>
      </w:tblGrid>
      <w:tr w:rsidR="008A5FC2" w14:paraId="4A010BFD" w14:textId="77777777">
        <w:trPr>
          <w:trHeight w:val="630"/>
        </w:trPr>
        <w:tc>
          <w:tcPr>
            <w:tcW w:w="3501" w:type="dxa"/>
          </w:tcPr>
          <w:p w14:paraId="5DEF39B4" w14:textId="77777777" w:rsidR="008A5FC2" w:rsidRDefault="007C40AF">
            <w:pPr>
              <w:pStyle w:val="TableParagraph"/>
              <w:spacing w:before="0" w:line="247" w:lineRule="exact"/>
              <w:ind w:left="200"/>
            </w:pPr>
            <w:r>
              <w:t>Land</w:t>
            </w:r>
          </w:p>
        </w:tc>
        <w:tc>
          <w:tcPr>
            <w:tcW w:w="5924" w:type="dxa"/>
          </w:tcPr>
          <w:p w14:paraId="3D859DBC" w14:textId="77777777" w:rsidR="008A5FC2" w:rsidRDefault="007C40AF">
            <w:pPr>
              <w:pStyle w:val="TableParagraph"/>
              <w:spacing w:before="0" w:line="242" w:lineRule="auto"/>
              <w:ind w:left="1319"/>
            </w:pPr>
            <w:r>
              <w:t>Any beneficial interest in land which is within the area of the relevant authority.</w:t>
            </w:r>
          </w:p>
        </w:tc>
      </w:tr>
      <w:tr w:rsidR="008A5FC2" w14:paraId="2F59B6C5" w14:textId="77777777">
        <w:trPr>
          <w:trHeight w:val="1010"/>
        </w:trPr>
        <w:tc>
          <w:tcPr>
            <w:tcW w:w="3501" w:type="dxa"/>
          </w:tcPr>
          <w:p w14:paraId="2535C8D2" w14:textId="77777777" w:rsidR="008A5FC2" w:rsidRDefault="007C40AF">
            <w:pPr>
              <w:pStyle w:val="TableParagraph"/>
              <w:spacing w:before="123"/>
              <w:ind w:left="200"/>
            </w:pPr>
            <w:r>
              <w:t>Licences</w:t>
            </w:r>
          </w:p>
        </w:tc>
        <w:tc>
          <w:tcPr>
            <w:tcW w:w="5924" w:type="dxa"/>
          </w:tcPr>
          <w:p w14:paraId="1B65E6F3" w14:textId="77777777" w:rsidR="008A5FC2" w:rsidRDefault="007C40AF">
            <w:pPr>
              <w:pStyle w:val="TableParagraph"/>
              <w:spacing w:before="123"/>
              <w:ind w:left="1319" w:right="198"/>
              <w:jc w:val="both"/>
            </w:pPr>
            <w:r>
              <w:t>Any licence (alone or jointly with others) to occupy land in the area of the relevant authority for a month or longer.</w:t>
            </w:r>
          </w:p>
        </w:tc>
      </w:tr>
      <w:tr w:rsidR="008A5FC2" w14:paraId="5E6AFDCC" w14:textId="77777777">
        <w:trPr>
          <w:trHeight w:val="1264"/>
        </w:trPr>
        <w:tc>
          <w:tcPr>
            <w:tcW w:w="3501" w:type="dxa"/>
          </w:tcPr>
          <w:p w14:paraId="1FC569C7" w14:textId="77777777" w:rsidR="008A5FC2" w:rsidRDefault="007C40AF">
            <w:pPr>
              <w:pStyle w:val="TableParagraph"/>
              <w:spacing w:before="123"/>
              <w:ind w:left="200"/>
            </w:pPr>
            <w:r>
              <w:t>Corporate tenancies</w:t>
            </w:r>
          </w:p>
        </w:tc>
        <w:tc>
          <w:tcPr>
            <w:tcW w:w="5924" w:type="dxa"/>
          </w:tcPr>
          <w:p w14:paraId="7377B255" w14:textId="77777777" w:rsidR="008A5FC2" w:rsidRDefault="007C40AF">
            <w:pPr>
              <w:pStyle w:val="TableParagraph"/>
              <w:spacing w:before="123"/>
              <w:ind w:left="1319"/>
            </w:pPr>
            <w:r>
              <w:t>Any tenancy where (to M’s knowledge)—</w:t>
            </w:r>
          </w:p>
          <w:p w14:paraId="52016C2D" w14:textId="77777777" w:rsidR="008A5FC2" w:rsidRDefault="007C40AF">
            <w:pPr>
              <w:pStyle w:val="TableParagraph"/>
              <w:numPr>
                <w:ilvl w:val="0"/>
                <w:numId w:val="3"/>
              </w:numPr>
              <w:tabs>
                <w:tab w:val="left" w:pos="1651"/>
              </w:tabs>
              <w:spacing w:before="2" w:line="252" w:lineRule="exact"/>
            </w:pPr>
            <w:r>
              <w:t>the landlord is the relevant authority;</w:t>
            </w:r>
            <w:r>
              <w:rPr>
                <w:spacing w:val="-9"/>
              </w:rPr>
              <w:t xml:space="preserve"> </w:t>
            </w:r>
            <w:r>
              <w:t>and</w:t>
            </w:r>
          </w:p>
          <w:p w14:paraId="1B9FD996" w14:textId="77777777" w:rsidR="008A5FC2" w:rsidRDefault="007C40AF">
            <w:pPr>
              <w:pStyle w:val="TableParagraph"/>
              <w:numPr>
                <w:ilvl w:val="0"/>
                <w:numId w:val="3"/>
              </w:numPr>
              <w:tabs>
                <w:tab w:val="left" w:pos="1660"/>
              </w:tabs>
              <w:spacing w:before="0"/>
              <w:ind w:left="1319" w:right="197" w:firstLine="0"/>
            </w:pPr>
            <w:r>
              <w:t>the tenant is a body in which the relevant person has a beneficial</w:t>
            </w:r>
            <w:r>
              <w:rPr>
                <w:spacing w:val="-6"/>
              </w:rPr>
              <w:t xml:space="preserve"> </w:t>
            </w:r>
            <w:r>
              <w:t>interest.</w:t>
            </w:r>
          </w:p>
        </w:tc>
      </w:tr>
      <w:tr w:rsidR="008A5FC2" w14:paraId="09F21891" w14:textId="77777777">
        <w:trPr>
          <w:trHeight w:val="3919"/>
        </w:trPr>
        <w:tc>
          <w:tcPr>
            <w:tcW w:w="3501" w:type="dxa"/>
          </w:tcPr>
          <w:p w14:paraId="49975EB0" w14:textId="77777777" w:rsidR="008A5FC2" w:rsidRDefault="007C40AF">
            <w:pPr>
              <w:pStyle w:val="TableParagraph"/>
              <w:spacing w:before="123"/>
              <w:ind w:left="200"/>
            </w:pPr>
            <w:r>
              <w:t>Securities</w:t>
            </w:r>
          </w:p>
        </w:tc>
        <w:tc>
          <w:tcPr>
            <w:tcW w:w="5924" w:type="dxa"/>
          </w:tcPr>
          <w:p w14:paraId="4F186F23" w14:textId="77777777" w:rsidR="008A5FC2" w:rsidRDefault="007C40AF">
            <w:pPr>
              <w:pStyle w:val="TableParagraph"/>
              <w:spacing w:before="123"/>
              <w:ind w:left="1319" w:right="198"/>
              <w:jc w:val="both"/>
            </w:pPr>
            <w:r>
              <w:t>Any beneficial interest in securities of a body where—</w:t>
            </w:r>
          </w:p>
          <w:p w14:paraId="776C6C73" w14:textId="77777777" w:rsidR="000A7294" w:rsidRDefault="000A7294">
            <w:pPr>
              <w:pStyle w:val="TableParagraph"/>
              <w:spacing w:before="123"/>
              <w:ind w:left="1319" w:right="198"/>
              <w:jc w:val="both"/>
            </w:pPr>
          </w:p>
          <w:p w14:paraId="158976B5" w14:textId="77777777" w:rsidR="008A5FC2" w:rsidRDefault="000A7294" w:rsidP="000A7294">
            <w:pPr>
              <w:pStyle w:val="TableParagraph"/>
              <w:numPr>
                <w:ilvl w:val="0"/>
                <w:numId w:val="2"/>
              </w:numPr>
              <w:tabs>
                <w:tab w:val="left" w:pos="1660"/>
              </w:tabs>
              <w:ind w:left="1914" w:right="199" w:hanging="567"/>
              <w:jc w:val="both"/>
            </w:pPr>
            <w:r>
              <w:t xml:space="preserve">     </w:t>
            </w:r>
            <w:r w:rsidR="007C40AF">
              <w:t xml:space="preserve">that body (to </w:t>
            </w:r>
            <w:r w:rsidR="007C40AF">
              <w:rPr>
                <w:spacing w:val="-2"/>
              </w:rPr>
              <w:t xml:space="preserve">M’s </w:t>
            </w:r>
            <w:r w:rsidR="007C40AF">
              <w:t>knowledge) has a place of business or land in the area of the relevant authority;</w:t>
            </w:r>
            <w:r w:rsidR="007C40AF">
              <w:rPr>
                <w:spacing w:val="1"/>
              </w:rPr>
              <w:t xml:space="preserve"> </w:t>
            </w:r>
            <w:r w:rsidR="007C40AF">
              <w:t>and</w:t>
            </w:r>
          </w:p>
          <w:p w14:paraId="559BCC34" w14:textId="77777777" w:rsidR="000A7294" w:rsidRDefault="000A7294" w:rsidP="000A7294">
            <w:pPr>
              <w:pStyle w:val="TableParagraph"/>
              <w:tabs>
                <w:tab w:val="left" w:pos="1660"/>
              </w:tabs>
              <w:ind w:left="1914" w:right="199" w:hanging="567"/>
            </w:pPr>
          </w:p>
          <w:p w14:paraId="54F5C78C" w14:textId="77777777" w:rsidR="008A5FC2" w:rsidRDefault="000A7294" w:rsidP="000A7294">
            <w:pPr>
              <w:pStyle w:val="TableParagraph"/>
              <w:numPr>
                <w:ilvl w:val="0"/>
                <w:numId w:val="2"/>
              </w:numPr>
              <w:tabs>
                <w:tab w:val="left" w:pos="1651"/>
              </w:tabs>
              <w:spacing w:before="0" w:line="252" w:lineRule="exact"/>
              <w:ind w:left="1914" w:hanging="567"/>
              <w:jc w:val="both"/>
            </w:pPr>
            <w:r>
              <w:t xml:space="preserve">    </w:t>
            </w:r>
            <w:r w:rsidR="007C40AF">
              <w:t>either—</w:t>
            </w:r>
          </w:p>
          <w:p w14:paraId="73F52BD5" w14:textId="77777777" w:rsidR="000A7294" w:rsidRDefault="000A7294" w:rsidP="000A7294">
            <w:pPr>
              <w:pStyle w:val="TableParagraph"/>
              <w:tabs>
                <w:tab w:val="left" w:pos="1651"/>
              </w:tabs>
              <w:spacing w:before="0" w:line="252" w:lineRule="exact"/>
              <w:ind w:left="1319"/>
            </w:pPr>
          </w:p>
          <w:p w14:paraId="1F9F92C0" w14:textId="77777777" w:rsidR="008A5FC2" w:rsidRDefault="007C40AF" w:rsidP="000A7294">
            <w:pPr>
              <w:pStyle w:val="TableParagraph"/>
              <w:numPr>
                <w:ilvl w:val="0"/>
                <w:numId w:val="1"/>
              </w:numPr>
              <w:tabs>
                <w:tab w:val="left" w:pos="1626"/>
              </w:tabs>
              <w:ind w:left="2339" w:right="197" w:hanging="425"/>
              <w:jc w:val="both"/>
            </w:pPr>
            <w:r>
              <w:t>the total nominal value of the securities exceeds £25,000 or one hundredth of the total issued share capital of that body;</w:t>
            </w:r>
            <w:r>
              <w:rPr>
                <w:spacing w:val="-7"/>
              </w:rPr>
              <w:t xml:space="preserve"> </w:t>
            </w:r>
            <w:r>
              <w:t>or</w:t>
            </w:r>
          </w:p>
          <w:p w14:paraId="47CD99B4" w14:textId="77777777" w:rsidR="000A7294" w:rsidRDefault="000A7294" w:rsidP="000A7294">
            <w:pPr>
              <w:pStyle w:val="TableParagraph"/>
              <w:tabs>
                <w:tab w:val="left" w:pos="1626"/>
              </w:tabs>
              <w:ind w:left="2339" w:right="197" w:hanging="425"/>
            </w:pPr>
          </w:p>
          <w:p w14:paraId="358E72F2" w14:textId="77777777" w:rsidR="008A5FC2" w:rsidRDefault="007C40AF" w:rsidP="000A7294">
            <w:pPr>
              <w:pStyle w:val="TableParagraph"/>
              <w:numPr>
                <w:ilvl w:val="0"/>
                <w:numId w:val="1"/>
              </w:numPr>
              <w:tabs>
                <w:tab w:val="left" w:pos="1634"/>
              </w:tabs>
              <w:spacing w:before="0"/>
              <w:ind w:left="2339" w:right="198" w:hanging="425"/>
              <w:jc w:val="both"/>
            </w:pPr>
            <w:r>
              <w:t>if the share capital of that body is of more than one class, the total nominal value of the shares of any one class in which the relevant person has a beneficial</w:t>
            </w:r>
            <w:r>
              <w:rPr>
                <w:spacing w:val="-6"/>
              </w:rPr>
              <w:t xml:space="preserve"> </w:t>
            </w:r>
            <w:r>
              <w:t>interest</w:t>
            </w:r>
          </w:p>
          <w:p w14:paraId="34DC7E9D" w14:textId="77777777" w:rsidR="008A5FC2" w:rsidRDefault="000A7294" w:rsidP="000A7294">
            <w:pPr>
              <w:pStyle w:val="TableParagraph"/>
              <w:spacing w:line="254" w:lineRule="exact"/>
              <w:ind w:left="2339" w:right="197" w:hanging="425"/>
              <w:jc w:val="both"/>
            </w:pPr>
            <w:r>
              <w:t xml:space="preserve">       </w:t>
            </w:r>
            <w:r w:rsidR="007C40AF">
              <w:t>exceeds one hundredth of the total issued share capital of that class.</w:t>
            </w:r>
          </w:p>
        </w:tc>
      </w:tr>
    </w:tbl>
    <w:p w14:paraId="27A529C0" w14:textId="77777777" w:rsidR="00E315ED" w:rsidRDefault="00E315ED"/>
    <w:sectPr w:rsidR="00E315ED">
      <w:pgSz w:w="11910" w:h="16840"/>
      <w:pgMar w:top="920" w:right="11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766F0"/>
    <w:multiLevelType w:val="hybridMultilevel"/>
    <w:tmpl w:val="9314CD9C"/>
    <w:lvl w:ilvl="0" w:tplc="7402E302">
      <w:start w:val="1"/>
      <w:numFmt w:val="lowerLetter"/>
      <w:lvlText w:val="(%1)"/>
      <w:lvlJc w:val="left"/>
      <w:pPr>
        <w:ind w:left="108" w:hanging="355"/>
        <w:jc w:val="left"/>
      </w:pPr>
      <w:rPr>
        <w:rFonts w:ascii="Arial" w:eastAsia="Arial" w:hAnsi="Arial" w:cs="Arial" w:hint="default"/>
        <w:w w:val="100"/>
        <w:sz w:val="22"/>
        <w:szCs w:val="22"/>
        <w:lang w:val="en-GB" w:eastAsia="en-GB" w:bidi="en-GB"/>
      </w:rPr>
    </w:lvl>
    <w:lvl w:ilvl="1" w:tplc="58E26CAE">
      <w:numFmt w:val="bullet"/>
      <w:lvlText w:val="•"/>
      <w:lvlJc w:val="left"/>
      <w:pPr>
        <w:ind w:left="552" w:hanging="355"/>
      </w:pPr>
      <w:rPr>
        <w:rFonts w:hint="default"/>
        <w:lang w:val="en-GB" w:eastAsia="en-GB" w:bidi="en-GB"/>
      </w:rPr>
    </w:lvl>
    <w:lvl w:ilvl="2" w:tplc="AC443C96">
      <w:numFmt w:val="bullet"/>
      <w:lvlText w:val="•"/>
      <w:lvlJc w:val="left"/>
      <w:pPr>
        <w:ind w:left="1004" w:hanging="355"/>
      </w:pPr>
      <w:rPr>
        <w:rFonts w:hint="default"/>
        <w:lang w:val="en-GB" w:eastAsia="en-GB" w:bidi="en-GB"/>
      </w:rPr>
    </w:lvl>
    <w:lvl w:ilvl="3" w:tplc="D53CE020">
      <w:numFmt w:val="bullet"/>
      <w:lvlText w:val="•"/>
      <w:lvlJc w:val="left"/>
      <w:pPr>
        <w:ind w:left="1457" w:hanging="355"/>
      </w:pPr>
      <w:rPr>
        <w:rFonts w:hint="default"/>
        <w:lang w:val="en-GB" w:eastAsia="en-GB" w:bidi="en-GB"/>
      </w:rPr>
    </w:lvl>
    <w:lvl w:ilvl="4" w:tplc="A6FA3052">
      <w:numFmt w:val="bullet"/>
      <w:lvlText w:val="•"/>
      <w:lvlJc w:val="left"/>
      <w:pPr>
        <w:ind w:left="1909" w:hanging="355"/>
      </w:pPr>
      <w:rPr>
        <w:rFonts w:hint="default"/>
        <w:lang w:val="en-GB" w:eastAsia="en-GB" w:bidi="en-GB"/>
      </w:rPr>
    </w:lvl>
    <w:lvl w:ilvl="5" w:tplc="418615B2">
      <w:numFmt w:val="bullet"/>
      <w:lvlText w:val="•"/>
      <w:lvlJc w:val="left"/>
      <w:pPr>
        <w:ind w:left="2362" w:hanging="355"/>
      </w:pPr>
      <w:rPr>
        <w:rFonts w:hint="default"/>
        <w:lang w:val="en-GB" w:eastAsia="en-GB" w:bidi="en-GB"/>
      </w:rPr>
    </w:lvl>
    <w:lvl w:ilvl="6" w:tplc="993C255E">
      <w:numFmt w:val="bullet"/>
      <w:lvlText w:val="•"/>
      <w:lvlJc w:val="left"/>
      <w:pPr>
        <w:ind w:left="2814" w:hanging="355"/>
      </w:pPr>
      <w:rPr>
        <w:rFonts w:hint="default"/>
        <w:lang w:val="en-GB" w:eastAsia="en-GB" w:bidi="en-GB"/>
      </w:rPr>
    </w:lvl>
    <w:lvl w:ilvl="7" w:tplc="00309F44">
      <w:numFmt w:val="bullet"/>
      <w:lvlText w:val="•"/>
      <w:lvlJc w:val="left"/>
      <w:pPr>
        <w:ind w:left="3266" w:hanging="355"/>
      </w:pPr>
      <w:rPr>
        <w:rFonts w:hint="default"/>
        <w:lang w:val="en-GB" w:eastAsia="en-GB" w:bidi="en-GB"/>
      </w:rPr>
    </w:lvl>
    <w:lvl w:ilvl="8" w:tplc="82825256">
      <w:numFmt w:val="bullet"/>
      <w:lvlText w:val="•"/>
      <w:lvlJc w:val="left"/>
      <w:pPr>
        <w:ind w:left="3719" w:hanging="355"/>
      </w:pPr>
      <w:rPr>
        <w:rFonts w:hint="default"/>
        <w:lang w:val="en-GB" w:eastAsia="en-GB" w:bidi="en-GB"/>
      </w:rPr>
    </w:lvl>
  </w:abstractNum>
  <w:abstractNum w:abstractNumId="1" w15:restartNumberingAfterBreak="0">
    <w:nsid w:val="228159EE"/>
    <w:multiLevelType w:val="hybridMultilevel"/>
    <w:tmpl w:val="89644E6E"/>
    <w:lvl w:ilvl="0" w:tplc="6884ED1E">
      <w:numFmt w:val="bullet"/>
      <w:lvlText w:val=""/>
      <w:lvlJc w:val="left"/>
      <w:pPr>
        <w:ind w:left="1020" w:hanging="360"/>
      </w:pPr>
      <w:rPr>
        <w:rFonts w:ascii="Symbol" w:eastAsia="Symbol" w:hAnsi="Symbol" w:cs="Symbol" w:hint="default"/>
        <w:w w:val="100"/>
        <w:sz w:val="22"/>
        <w:szCs w:val="22"/>
        <w:lang w:val="en-GB" w:eastAsia="en-GB" w:bidi="en-GB"/>
      </w:rPr>
    </w:lvl>
    <w:lvl w:ilvl="1" w:tplc="187CA67C">
      <w:numFmt w:val="bullet"/>
      <w:lvlText w:val="•"/>
      <w:lvlJc w:val="left"/>
      <w:pPr>
        <w:ind w:left="1880" w:hanging="360"/>
      </w:pPr>
      <w:rPr>
        <w:rFonts w:hint="default"/>
        <w:lang w:val="en-GB" w:eastAsia="en-GB" w:bidi="en-GB"/>
      </w:rPr>
    </w:lvl>
    <w:lvl w:ilvl="2" w:tplc="7D3251D8">
      <w:numFmt w:val="bullet"/>
      <w:lvlText w:val="•"/>
      <w:lvlJc w:val="left"/>
      <w:pPr>
        <w:ind w:left="2741" w:hanging="360"/>
      </w:pPr>
      <w:rPr>
        <w:rFonts w:hint="default"/>
        <w:lang w:val="en-GB" w:eastAsia="en-GB" w:bidi="en-GB"/>
      </w:rPr>
    </w:lvl>
    <w:lvl w:ilvl="3" w:tplc="4B24146E">
      <w:numFmt w:val="bullet"/>
      <w:lvlText w:val="•"/>
      <w:lvlJc w:val="left"/>
      <w:pPr>
        <w:ind w:left="3601" w:hanging="360"/>
      </w:pPr>
      <w:rPr>
        <w:rFonts w:hint="default"/>
        <w:lang w:val="en-GB" w:eastAsia="en-GB" w:bidi="en-GB"/>
      </w:rPr>
    </w:lvl>
    <w:lvl w:ilvl="4" w:tplc="41360980">
      <w:numFmt w:val="bullet"/>
      <w:lvlText w:val="•"/>
      <w:lvlJc w:val="left"/>
      <w:pPr>
        <w:ind w:left="4462" w:hanging="360"/>
      </w:pPr>
      <w:rPr>
        <w:rFonts w:hint="default"/>
        <w:lang w:val="en-GB" w:eastAsia="en-GB" w:bidi="en-GB"/>
      </w:rPr>
    </w:lvl>
    <w:lvl w:ilvl="5" w:tplc="DF067E5E">
      <w:numFmt w:val="bullet"/>
      <w:lvlText w:val="•"/>
      <w:lvlJc w:val="left"/>
      <w:pPr>
        <w:ind w:left="5323" w:hanging="360"/>
      </w:pPr>
      <w:rPr>
        <w:rFonts w:hint="default"/>
        <w:lang w:val="en-GB" w:eastAsia="en-GB" w:bidi="en-GB"/>
      </w:rPr>
    </w:lvl>
    <w:lvl w:ilvl="6" w:tplc="5E6A7CCE">
      <w:numFmt w:val="bullet"/>
      <w:lvlText w:val="•"/>
      <w:lvlJc w:val="left"/>
      <w:pPr>
        <w:ind w:left="6183" w:hanging="360"/>
      </w:pPr>
      <w:rPr>
        <w:rFonts w:hint="default"/>
        <w:lang w:val="en-GB" w:eastAsia="en-GB" w:bidi="en-GB"/>
      </w:rPr>
    </w:lvl>
    <w:lvl w:ilvl="7" w:tplc="6C86F150">
      <w:numFmt w:val="bullet"/>
      <w:lvlText w:val="•"/>
      <w:lvlJc w:val="left"/>
      <w:pPr>
        <w:ind w:left="7044" w:hanging="360"/>
      </w:pPr>
      <w:rPr>
        <w:rFonts w:hint="default"/>
        <w:lang w:val="en-GB" w:eastAsia="en-GB" w:bidi="en-GB"/>
      </w:rPr>
    </w:lvl>
    <w:lvl w:ilvl="8" w:tplc="304C2034">
      <w:numFmt w:val="bullet"/>
      <w:lvlText w:val="•"/>
      <w:lvlJc w:val="left"/>
      <w:pPr>
        <w:ind w:left="7905" w:hanging="360"/>
      </w:pPr>
      <w:rPr>
        <w:rFonts w:hint="default"/>
        <w:lang w:val="en-GB" w:eastAsia="en-GB" w:bidi="en-GB"/>
      </w:rPr>
    </w:lvl>
  </w:abstractNum>
  <w:abstractNum w:abstractNumId="2" w15:restartNumberingAfterBreak="0">
    <w:nsid w:val="29820B63"/>
    <w:multiLevelType w:val="hybridMultilevel"/>
    <w:tmpl w:val="0E2C0FD4"/>
    <w:lvl w:ilvl="0" w:tplc="966E5EB8">
      <w:start w:val="1"/>
      <w:numFmt w:val="lowerLetter"/>
      <w:lvlText w:val="(%1)"/>
      <w:lvlJc w:val="left"/>
      <w:pPr>
        <w:ind w:left="866" w:hanging="567"/>
        <w:jc w:val="left"/>
      </w:pPr>
      <w:rPr>
        <w:rFonts w:ascii="Arial" w:eastAsia="Arial" w:hAnsi="Arial" w:cs="Arial" w:hint="default"/>
        <w:w w:val="100"/>
        <w:sz w:val="22"/>
        <w:szCs w:val="22"/>
        <w:lang w:val="en-GB" w:eastAsia="en-GB" w:bidi="en-GB"/>
      </w:rPr>
    </w:lvl>
    <w:lvl w:ilvl="1" w:tplc="2C80B3C4">
      <w:numFmt w:val="bullet"/>
      <w:lvlText w:val="•"/>
      <w:lvlJc w:val="left"/>
      <w:pPr>
        <w:ind w:left="1736" w:hanging="567"/>
      </w:pPr>
      <w:rPr>
        <w:rFonts w:hint="default"/>
        <w:lang w:val="en-GB" w:eastAsia="en-GB" w:bidi="en-GB"/>
      </w:rPr>
    </w:lvl>
    <w:lvl w:ilvl="2" w:tplc="D5D4C392">
      <w:numFmt w:val="bullet"/>
      <w:lvlText w:val="•"/>
      <w:lvlJc w:val="left"/>
      <w:pPr>
        <w:ind w:left="2613" w:hanging="567"/>
      </w:pPr>
      <w:rPr>
        <w:rFonts w:hint="default"/>
        <w:lang w:val="en-GB" w:eastAsia="en-GB" w:bidi="en-GB"/>
      </w:rPr>
    </w:lvl>
    <w:lvl w:ilvl="3" w:tplc="6D420946">
      <w:numFmt w:val="bullet"/>
      <w:lvlText w:val="•"/>
      <w:lvlJc w:val="left"/>
      <w:pPr>
        <w:ind w:left="3489" w:hanging="567"/>
      </w:pPr>
      <w:rPr>
        <w:rFonts w:hint="default"/>
        <w:lang w:val="en-GB" w:eastAsia="en-GB" w:bidi="en-GB"/>
      </w:rPr>
    </w:lvl>
    <w:lvl w:ilvl="4" w:tplc="1F32410A">
      <w:numFmt w:val="bullet"/>
      <w:lvlText w:val="•"/>
      <w:lvlJc w:val="left"/>
      <w:pPr>
        <w:ind w:left="4366" w:hanging="567"/>
      </w:pPr>
      <w:rPr>
        <w:rFonts w:hint="default"/>
        <w:lang w:val="en-GB" w:eastAsia="en-GB" w:bidi="en-GB"/>
      </w:rPr>
    </w:lvl>
    <w:lvl w:ilvl="5" w:tplc="B2D04568">
      <w:numFmt w:val="bullet"/>
      <w:lvlText w:val="•"/>
      <w:lvlJc w:val="left"/>
      <w:pPr>
        <w:ind w:left="5243" w:hanging="567"/>
      </w:pPr>
      <w:rPr>
        <w:rFonts w:hint="default"/>
        <w:lang w:val="en-GB" w:eastAsia="en-GB" w:bidi="en-GB"/>
      </w:rPr>
    </w:lvl>
    <w:lvl w:ilvl="6" w:tplc="2B664F44">
      <w:numFmt w:val="bullet"/>
      <w:lvlText w:val="•"/>
      <w:lvlJc w:val="left"/>
      <w:pPr>
        <w:ind w:left="6119" w:hanging="567"/>
      </w:pPr>
      <w:rPr>
        <w:rFonts w:hint="default"/>
        <w:lang w:val="en-GB" w:eastAsia="en-GB" w:bidi="en-GB"/>
      </w:rPr>
    </w:lvl>
    <w:lvl w:ilvl="7" w:tplc="66EA86B6">
      <w:numFmt w:val="bullet"/>
      <w:lvlText w:val="•"/>
      <w:lvlJc w:val="left"/>
      <w:pPr>
        <w:ind w:left="6996" w:hanging="567"/>
      </w:pPr>
      <w:rPr>
        <w:rFonts w:hint="default"/>
        <w:lang w:val="en-GB" w:eastAsia="en-GB" w:bidi="en-GB"/>
      </w:rPr>
    </w:lvl>
    <w:lvl w:ilvl="8" w:tplc="9766A212">
      <w:numFmt w:val="bullet"/>
      <w:lvlText w:val="•"/>
      <w:lvlJc w:val="left"/>
      <w:pPr>
        <w:ind w:left="7873" w:hanging="567"/>
      </w:pPr>
      <w:rPr>
        <w:rFonts w:hint="default"/>
        <w:lang w:val="en-GB" w:eastAsia="en-GB" w:bidi="en-GB"/>
      </w:rPr>
    </w:lvl>
  </w:abstractNum>
  <w:abstractNum w:abstractNumId="3" w15:restartNumberingAfterBreak="0">
    <w:nsid w:val="2F3C4678"/>
    <w:multiLevelType w:val="hybridMultilevel"/>
    <w:tmpl w:val="54580818"/>
    <w:lvl w:ilvl="0" w:tplc="E10AE8B8">
      <w:start w:val="1"/>
      <w:numFmt w:val="lowerLetter"/>
      <w:lvlText w:val="(%1)"/>
      <w:lvlJc w:val="left"/>
      <w:pPr>
        <w:ind w:left="1650" w:hanging="331"/>
        <w:jc w:val="left"/>
      </w:pPr>
      <w:rPr>
        <w:rFonts w:ascii="Arial" w:eastAsia="Arial" w:hAnsi="Arial" w:cs="Arial" w:hint="default"/>
        <w:w w:val="100"/>
        <w:sz w:val="22"/>
        <w:szCs w:val="22"/>
        <w:lang w:val="en-GB" w:eastAsia="en-GB" w:bidi="en-GB"/>
      </w:rPr>
    </w:lvl>
    <w:lvl w:ilvl="1" w:tplc="91D2C390">
      <w:numFmt w:val="bullet"/>
      <w:lvlText w:val="•"/>
      <w:lvlJc w:val="left"/>
      <w:pPr>
        <w:ind w:left="2086" w:hanging="331"/>
      </w:pPr>
      <w:rPr>
        <w:rFonts w:hint="default"/>
        <w:lang w:val="en-GB" w:eastAsia="en-GB" w:bidi="en-GB"/>
      </w:rPr>
    </w:lvl>
    <w:lvl w:ilvl="2" w:tplc="27BEE720">
      <w:numFmt w:val="bullet"/>
      <w:lvlText w:val="•"/>
      <w:lvlJc w:val="left"/>
      <w:pPr>
        <w:ind w:left="2512" w:hanging="331"/>
      </w:pPr>
      <w:rPr>
        <w:rFonts w:hint="default"/>
        <w:lang w:val="en-GB" w:eastAsia="en-GB" w:bidi="en-GB"/>
      </w:rPr>
    </w:lvl>
    <w:lvl w:ilvl="3" w:tplc="47645EA2">
      <w:numFmt w:val="bullet"/>
      <w:lvlText w:val="•"/>
      <w:lvlJc w:val="left"/>
      <w:pPr>
        <w:ind w:left="2939" w:hanging="331"/>
      </w:pPr>
      <w:rPr>
        <w:rFonts w:hint="default"/>
        <w:lang w:val="en-GB" w:eastAsia="en-GB" w:bidi="en-GB"/>
      </w:rPr>
    </w:lvl>
    <w:lvl w:ilvl="4" w:tplc="D2F0D350">
      <w:numFmt w:val="bullet"/>
      <w:lvlText w:val="•"/>
      <w:lvlJc w:val="left"/>
      <w:pPr>
        <w:ind w:left="3365" w:hanging="331"/>
      </w:pPr>
      <w:rPr>
        <w:rFonts w:hint="default"/>
        <w:lang w:val="en-GB" w:eastAsia="en-GB" w:bidi="en-GB"/>
      </w:rPr>
    </w:lvl>
    <w:lvl w:ilvl="5" w:tplc="5540DC00">
      <w:numFmt w:val="bullet"/>
      <w:lvlText w:val="•"/>
      <w:lvlJc w:val="left"/>
      <w:pPr>
        <w:ind w:left="3792" w:hanging="331"/>
      </w:pPr>
      <w:rPr>
        <w:rFonts w:hint="default"/>
        <w:lang w:val="en-GB" w:eastAsia="en-GB" w:bidi="en-GB"/>
      </w:rPr>
    </w:lvl>
    <w:lvl w:ilvl="6" w:tplc="8DDCC2EE">
      <w:numFmt w:val="bullet"/>
      <w:lvlText w:val="•"/>
      <w:lvlJc w:val="left"/>
      <w:pPr>
        <w:ind w:left="4218" w:hanging="331"/>
      </w:pPr>
      <w:rPr>
        <w:rFonts w:hint="default"/>
        <w:lang w:val="en-GB" w:eastAsia="en-GB" w:bidi="en-GB"/>
      </w:rPr>
    </w:lvl>
    <w:lvl w:ilvl="7" w:tplc="CEFAC6D2">
      <w:numFmt w:val="bullet"/>
      <w:lvlText w:val="•"/>
      <w:lvlJc w:val="left"/>
      <w:pPr>
        <w:ind w:left="4644" w:hanging="331"/>
      </w:pPr>
      <w:rPr>
        <w:rFonts w:hint="default"/>
        <w:lang w:val="en-GB" w:eastAsia="en-GB" w:bidi="en-GB"/>
      </w:rPr>
    </w:lvl>
    <w:lvl w:ilvl="8" w:tplc="F4EEE420">
      <w:numFmt w:val="bullet"/>
      <w:lvlText w:val="•"/>
      <w:lvlJc w:val="left"/>
      <w:pPr>
        <w:ind w:left="5071" w:hanging="331"/>
      </w:pPr>
      <w:rPr>
        <w:rFonts w:hint="default"/>
        <w:lang w:val="en-GB" w:eastAsia="en-GB" w:bidi="en-GB"/>
      </w:rPr>
    </w:lvl>
  </w:abstractNum>
  <w:abstractNum w:abstractNumId="4" w15:restartNumberingAfterBreak="0">
    <w:nsid w:val="3CE604B7"/>
    <w:multiLevelType w:val="hybridMultilevel"/>
    <w:tmpl w:val="2D7C63B0"/>
    <w:lvl w:ilvl="0" w:tplc="C87E468C">
      <w:start w:val="1"/>
      <w:numFmt w:val="lowerRoman"/>
      <w:lvlText w:val="(%1)"/>
      <w:lvlJc w:val="left"/>
      <w:pPr>
        <w:ind w:left="1319" w:hanging="307"/>
        <w:jc w:val="left"/>
      </w:pPr>
      <w:rPr>
        <w:rFonts w:ascii="Arial" w:eastAsia="Arial" w:hAnsi="Arial" w:cs="Arial" w:hint="default"/>
        <w:spacing w:val="-2"/>
        <w:w w:val="100"/>
        <w:sz w:val="22"/>
        <w:szCs w:val="22"/>
        <w:lang w:val="en-GB" w:eastAsia="en-GB" w:bidi="en-GB"/>
      </w:rPr>
    </w:lvl>
    <w:lvl w:ilvl="1" w:tplc="BC6AB0C8">
      <w:numFmt w:val="bullet"/>
      <w:lvlText w:val="•"/>
      <w:lvlJc w:val="left"/>
      <w:pPr>
        <w:ind w:left="1780" w:hanging="307"/>
      </w:pPr>
      <w:rPr>
        <w:rFonts w:hint="default"/>
        <w:lang w:val="en-GB" w:eastAsia="en-GB" w:bidi="en-GB"/>
      </w:rPr>
    </w:lvl>
    <w:lvl w:ilvl="2" w:tplc="8054BCE4">
      <w:numFmt w:val="bullet"/>
      <w:lvlText w:val="•"/>
      <w:lvlJc w:val="left"/>
      <w:pPr>
        <w:ind w:left="2240" w:hanging="307"/>
      </w:pPr>
      <w:rPr>
        <w:rFonts w:hint="default"/>
        <w:lang w:val="en-GB" w:eastAsia="en-GB" w:bidi="en-GB"/>
      </w:rPr>
    </w:lvl>
    <w:lvl w:ilvl="3" w:tplc="0D56F236">
      <w:numFmt w:val="bullet"/>
      <w:lvlText w:val="•"/>
      <w:lvlJc w:val="left"/>
      <w:pPr>
        <w:ind w:left="2701" w:hanging="307"/>
      </w:pPr>
      <w:rPr>
        <w:rFonts w:hint="default"/>
        <w:lang w:val="en-GB" w:eastAsia="en-GB" w:bidi="en-GB"/>
      </w:rPr>
    </w:lvl>
    <w:lvl w:ilvl="4" w:tplc="8392D9FC">
      <w:numFmt w:val="bullet"/>
      <w:lvlText w:val="•"/>
      <w:lvlJc w:val="left"/>
      <w:pPr>
        <w:ind w:left="3161" w:hanging="307"/>
      </w:pPr>
      <w:rPr>
        <w:rFonts w:hint="default"/>
        <w:lang w:val="en-GB" w:eastAsia="en-GB" w:bidi="en-GB"/>
      </w:rPr>
    </w:lvl>
    <w:lvl w:ilvl="5" w:tplc="4698C1EA">
      <w:numFmt w:val="bullet"/>
      <w:lvlText w:val="•"/>
      <w:lvlJc w:val="left"/>
      <w:pPr>
        <w:ind w:left="3622" w:hanging="307"/>
      </w:pPr>
      <w:rPr>
        <w:rFonts w:hint="default"/>
        <w:lang w:val="en-GB" w:eastAsia="en-GB" w:bidi="en-GB"/>
      </w:rPr>
    </w:lvl>
    <w:lvl w:ilvl="6" w:tplc="DDA6A806">
      <w:numFmt w:val="bullet"/>
      <w:lvlText w:val="•"/>
      <w:lvlJc w:val="left"/>
      <w:pPr>
        <w:ind w:left="4082" w:hanging="307"/>
      </w:pPr>
      <w:rPr>
        <w:rFonts w:hint="default"/>
        <w:lang w:val="en-GB" w:eastAsia="en-GB" w:bidi="en-GB"/>
      </w:rPr>
    </w:lvl>
    <w:lvl w:ilvl="7" w:tplc="87A2D4CA">
      <w:numFmt w:val="bullet"/>
      <w:lvlText w:val="•"/>
      <w:lvlJc w:val="left"/>
      <w:pPr>
        <w:ind w:left="4542" w:hanging="307"/>
      </w:pPr>
      <w:rPr>
        <w:rFonts w:hint="default"/>
        <w:lang w:val="en-GB" w:eastAsia="en-GB" w:bidi="en-GB"/>
      </w:rPr>
    </w:lvl>
    <w:lvl w:ilvl="8" w:tplc="FE34B802">
      <w:numFmt w:val="bullet"/>
      <w:lvlText w:val="•"/>
      <w:lvlJc w:val="left"/>
      <w:pPr>
        <w:ind w:left="5003" w:hanging="307"/>
      </w:pPr>
      <w:rPr>
        <w:rFonts w:hint="default"/>
        <w:lang w:val="en-GB" w:eastAsia="en-GB" w:bidi="en-GB"/>
      </w:rPr>
    </w:lvl>
  </w:abstractNum>
  <w:abstractNum w:abstractNumId="5" w15:restartNumberingAfterBreak="0">
    <w:nsid w:val="6420754F"/>
    <w:multiLevelType w:val="hybridMultilevel"/>
    <w:tmpl w:val="405EB2EA"/>
    <w:lvl w:ilvl="0" w:tplc="395CF0DE">
      <w:start w:val="1"/>
      <w:numFmt w:val="lowerLetter"/>
      <w:lvlText w:val="(%1)"/>
      <w:lvlJc w:val="left"/>
      <w:pPr>
        <w:ind w:left="1319" w:hanging="341"/>
        <w:jc w:val="left"/>
      </w:pPr>
      <w:rPr>
        <w:rFonts w:ascii="Arial" w:eastAsia="Arial" w:hAnsi="Arial" w:cs="Arial" w:hint="default"/>
        <w:spacing w:val="-1"/>
        <w:w w:val="100"/>
        <w:sz w:val="22"/>
        <w:szCs w:val="22"/>
        <w:lang w:val="en-GB" w:eastAsia="en-GB" w:bidi="en-GB"/>
      </w:rPr>
    </w:lvl>
    <w:lvl w:ilvl="1" w:tplc="2776472C">
      <w:numFmt w:val="bullet"/>
      <w:lvlText w:val="•"/>
      <w:lvlJc w:val="left"/>
      <w:pPr>
        <w:ind w:left="1780" w:hanging="341"/>
      </w:pPr>
      <w:rPr>
        <w:rFonts w:hint="default"/>
        <w:lang w:val="en-GB" w:eastAsia="en-GB" w:bidi="en-GB"/>
      </w:rPr>
    </w:lvl>
    <w:lvl w:ilvl="2" w:tplc="BA54A9F4">
      <w:numFmt w:val="bullet"/>
      <w:lvlText w:val="•"/>
      <w:lvlJc w:val="left"/>
      <w:pPr>
        <w:ind w:left="2240" w:hanging="341"/>
      </w:pPr>
      <w:rPr>
        <w:rFonts w:hint="default"/>
        <w:lang w:val="en-GB" w:eastAsia="en-GB" w:bidi="en-GB"/>
      </w:rPr>
    </w:lvl>
    <w:lvl w:ilvl="3" w:tplc="99ACE746">
      <w:numFmt w:val="bullet"/>
      <w:lvlText w:val="•"/>
      <w:lvlJc w:val="left"/>
      <w:pPr>
        <w:ind w:left="2701" w:hanging="341"/>
      </w:pPr>
      <w:rPr>
        <w:rFonts w:hint="default"/>
        <w:lang w:val="en-GB" w:eastAsia="en-GB" w:bidi="en-GB"/>
      </w:rPr>
    </w:lvl>
    <w:lvl w:ilvl="4" w:tplc="17C08A32">
      <w:numFmt w:val="bullet"/>
      <w:lvlText w:val="•"/>
      <w:lvlJc w:val="left"/>
      <w:pPr>
        <w:ind w:left="3161" w:hanging="341"/>
      </w:pPr>
      <w:rPr>
        <w:rFonts w:hint="default"/>
        <w:lang w:val="en-GB" w:eastAsia="en-GB" w:bidi="en-GB"/>
      </w:rPr>
    </w:lvl>
    <w:lvl w:ilvl="5" w:tplc="260E496E">
      <w:numFmt w:val="bullet"/>
      <w:lvlText w:val="•"/>
      <w:lvlJc w:val="left"/>
      <w:pPr>
        <w:ind w:left="3622" w:hanging="341"/>
      </w:pPr>
      <w:rPr>
        <w:rFonts w:hint="default"/>
        <w:lang w:val="en-GB" w:eastAsia="en-GB" w:bidi="en-GB"/>
      </w:rPr>
    </w:lvl>
    <w:lvl w:ilvl="6" w:tplc="691CD444">
      <w:numFmt w:val="bullet"/>
      <w:lvlText w:val="•"/>
      <w:lvlJc w:val="left"/>
      <w:pPr>
        <w:ind w:left="4082" w:hanging="341"/>
      </w:pPr>
      <w:rPr>
        <w:rFonts w:hint="default"/>
        <w:lang w:val="en-GB" w:eastAsia="en-GB" w:bidi="en-GB"/>
      </w:rPr>
    </w:lvl>
    <w:lvl w:ilvl="7" w:tplc="EA845602">
      <w:numFmt w:val="bullet"/>
      <w:lvlText w:val="•"/>
      <w:lvlJc w:val="left"/>
      <w:pPr>
        <w:ind w:left="4542" w:hanging="341"/>
      </w:pPr>
      <w:rPr>
        <w:rFonts w:hint="default"/>
        <w:lang w:val="en-GB" w:eastAsia="en-GB" w:bidi="en-GB"/>
      </w:rPr>
    </w:lvl>
    <w:lvl w:ilvl="8" w:tplc="0A62C5AE">
      <w:numFmt w:val="bullet"/>
      <w:lvlText w:val="•"/>
      <w:lvlJc w:val="left"/>
      <w:pPr>
        <w:ind w:left="5003" w:hanging="341"/>
      </w:pPr>
      <w:rPr>
        <w:rFonts w:hint="default"/>
        <w:lang w:val="en-GB" w:eastAsia="en-GB" w:bidi="en-GB"/>
      </w:rPr>
    </w:lvl>
  </w:abstractNum>
  <w:abstractNum w:abstractNumId="6" w15:restartNumberingAfterBreak="0">
    <w:nsid w:val="727F419A"/>
    <w:multiLevelType w:val="multilevel"/>
    <w:tmpl w:val="9BCEB6C0"/>
    <w:lvl w:ilvl="0">
      <w:start w:val="1"/>
      <w:numFmt w:val="decimal"/>
      <w:lvlText w:val="%1"/>
      <w:lvlJc w:val="left"/>
      <w:pPr>
        <w:ind w:left="866" w:hanging="567"/>
        <w:jc w:val="left"/>
      </w:pPr>
      <w:rPr>
        <w:rFonts w:ascii="Arial" w:eastAsia="Arial" w:hAnsi="Arial" w:cs="Arial" w:hint="default"/>
        <w:w w:val="100"/>
        <w:sz w:val="22"/>
        <w:szCs w:val="22"/>
        <w:lang w:val="en-GB" w:eastAsia="en-GB" w:bidi="en-GB"/>
      </w:rPr>
    </w:lvl>
    <w:lvl w:ilvl="1">
      <w:start w:val="1"/>
      <w:numFmt w:val="decimal"/>
      <w:lvlText w:val="%1.%2"/>
      <w:lvlJc w:val="left"/>
      <w:pPr>
        <w:ind w:left="1577" w:hanging="711"/>
        <w:jc w:val="left"/>
      </w:pPr>
      <w:rPr>
        <w:rFonts w:ascii="Arial" w:eastAsia="Arial" w:hAnsi="Arial" w:cs="Arial" w:hint="default"/>
        <w:w w:val="100"/>
        <w:sz w:val="22"/>
        <w:szCs w:val="22"/>
        <w:lang w:val="en-GB" w:eastAsia="en-GB" w:bidi="en-GB"/>
      </w:rPr>
    </w:lvl>
    <w:lvl w:ilvl="2">
      <w:start w:val="1"/>
      <w:numFmt w:val="lowerRoman"/>
      <w:lvlText w:val="(%3)"/>
      <w:lvlJc w:val="left"/>
      <w:pPr>
        <w:ind w:left="2143" w:hanging="567"/>
        <w:jc w:val="left"/>
      </w:pPr>
      <w:rPr>
        <w:rFonts w:ascii="Arial" w:eastAsia="Arial" w:hAnsi="Arial" w:cs="Arial" w:hint="default"/>
        <w:spacing w:val="-2"/>
        <w:w w:val="100"/>
        <w:sz w:val="22"/>
        <w:szCs w:val="22"/>
        <w:lang w:val="en-GB" w:eastAsia="en-GB" w:bidi="en-GB"/>
      </w:rPr>
    </w:lvl>
    <w:lvl w:ilvl="3">
      <w:numFmt w:val="bullet"/>
      <w:lvlText w:val="•"/>
      <w:lvlJc w:val="left"/>
      <w:pPr>
        <w:ind w:left="2140" w:hanging="567"/>
      </w:pPr>
      <w:rPr>
        <w:rFonts w:hint="default"/>
        <w:lang w:val="en-GB" w:eastAsia="en-GB" w:bidi="en-GB"/>
      </w:rPr>
    </w:lvl>
    <w:lvl w:ilvl="4">
      <w:numFmt w:val="bullet"/>
      <w:lvlText w:val="•"/>
      <w:lvlJc w:val="left"/>
      <w:pPr>
        <w:ind w:left="3209" w:hanging="567"/>
      </w:pPr>
      <w:rPr>
        <w:rFonts w:hint="default"/>
        <w:lang w:val="en-GB" w:eastAsia="en-GB" w:bidi="en-GB"/>
      </w:rPr>
    </w:lvl>
    <w:lvl w:ilvl="5">
      <w:numFmt w:val="bullet"/>
      <w:lvlText w:val="•"/>
      <w:lvlJc w:val="left"/>
      <w:pPr>
        <w:ind w:left="4278" w:hanging="567"/>
      </w:pPr>
      <w:rPr>
        <w:rFonts w:hint="default"/>
        <w:lang w:val="en-GB" w:eastAsia="en-GB" w:bidi="en-GB"/>
      </w:rPr>
    </w:lvl>
    <w:lvl w:ilvl="6">
      <w:numFmt w:val="bullet"/>
      <w:lvlText w:val="•"/>
      <w:lvlJc w:val="left"/>
      <w:pPr>
        <w:ind w:left="5348" w:hanging="567"/>
      </w:pPr>
      <w:rPr>
        <w:rFonts w:hint="default"/>
        <w:lang w:val="en-GB" w:eastAsia="en-GB" w:bidi="en-GB"/>
      </w:rPr>
    </w:lvl>
    <w:lvl w:ilvl="7">
      <w:numFmt w:val="bullet"/>
      <w:lvlText w:val="•"/>
      <w:lvlJc w:val="left"/>
      <w:pPr>
        <w:ind w:left="6417" w:hanging="567"/>
      </w:pPr>
      <w:rPr>
        <w:rFonts w:hint="default"/>
        <w:lang w:val="en-GB" w:eastAsia="en-GB" w:bidi="en-GB"/>
      </w:rPr>
    </w:lvl>
    <w:lvl w:ilvl="8">
      <w:numFmt w:val="bullet"/>
      <w:lvlText w:val="•"/>
      <w:lvlJc w:val="left"/>
      <w:pPr>
        <w:ind w:left="7487" w:hanging="567"/>
      </w:pPr>
      <w:rPr>
        <w:rFonts w:hint="default"/>
        <w:lang w:val="en-GB" w:eastAsia="en-GB" w:bidi="en-GB"/>
      </w:rPr>
    </w:lvl>
  </w:abstractNum>
  <w:abstractNum w:abstractNumId="7" w15:restartNumberingAfterBreak="0">
    <w:nsid w:val="72E04D1B"/>
    <w:multiLevelType w:val="hybridMultilevel"/>
    <w:tmpl w:val="7C8C8A9E"/>
    <w:lvl w:ilvl="0" w:tplc="5378992A">
      <w:start w:val="1"/>
      <w:numFmt w:val="decimal"/>
      <w:lvlText w:val="%1."/>
      <w:lvlJc w:val="left"/>
      <w:pPr>
        <w:ind w:left="1020" w:hanging="360"/>
        <w:jc w:val="left"/>
      </w:pPr>
      <w:rPr>
        <w:rFonts w:ascii="Arial" w:eastAsia="Arial" w:hAnsi="Arial" w:cs="Arial" w:hint="default"/>
        <w:color w:val="4A4A4A"/>
        <w:spacing w:val="-1"/>
        <w:w w:val="100"/>
        <w:sz w:val="15"/>
        <w:szCs w:val="15"/>
        <w:lang w:val="en-GB" w:eastAsia="en-GB" w:bidi="en-GB"/>
      </w:rPr>
    </w:lvl>
    <w:lvl w:ilvl="1" w:tplc="74AA09CC">
      <w:numFmt w:val="bullet"/>
      <w:lvlText w:val="•"/>
      <w:lvlJc w:val="left"/>
      <w:pPr>
        <w:ind w:left="1880" w:hanging="360"/>
      </w:pPr>
      <w:rPr>
        <w:rFonts w:hint="default"/>
        <w:lang w:val="en-GB" w:eastAsia="en-GB" w:bidi="en-GB"/>
      </w:rPr>
    </w:lvl>
    <w:lvl w:ilvl="2" w:tplc="197C2844">
      <w:numFmt w:val="bullet"/>
      <w:lvlText w:val="•"/>
      <w:lvlJc w:val="left"/>
      <w:pPr>
        <w:ind w:left="2741" w:hanging="360"/>
      </w:pPr>
      <w:rPr>
        <w:rFonts w:hint="default"/>
        <w:lang w:val="en-GB" w:eastAsia="en-GB" w:bidi="en-GB"/>
      </w:rPr>
    </w:lvl>
    <w:lvl w:ilvl="3" w:tplc="11789BB4">
      <w:numFmt w:val="bullet"/>
      <w:lvlText w:val="•"/>
      <w:lvlJc w:val="left"/>
      <w:pPr>
        <w:ind w:left="3601" w:hanging="360"/>
      </w:pPr>
      <w:rPr>
        <w:rFonts w:hint="default"/>
        <w:lang w:val="en-GB" w:eastAsia="en-GB" w:bidi="en-GB"/>
      </w:rPr>
    </w:lvl>
    <w:lvl w:ilvl="4" w:tplc="B7F6F9AE">
      <w:numFmt w:val="bullet"/>
      <w:lvlText w:val="•"/>
      <w:lvlJc w:val="left"/>
      <w:pPr>
        <w:ind w:left="4462" w:hanging="360"/>
      </w:pPr>
      <w:rPr>
        <w:rFonts w:hint="default"/>
        <w:lang w:val="en-GB" w:eastAsia="en-GB" w:bidi="en-GB"/>
      </w:rPr>
    </w:lvl>
    <w:lvl w:ilvl="5" w:tplc="20780718">
      <w:numFmt w:val="bullet"/>
      <w:lvlText w:val="•"/>
      <w:lvlJc w:val="left"/>
      <w:pPr>
        <w:ind w:left="5323" w:hanging="360"/>
      </w:pPr>
      <w:rPr>
        <w:rFonts w:hint="default"/>
        <w:lang w:val="en-GB" w:eastAsia="en-GB" w:bidi="en-GB"/>
      </w:rPr>
    </w:lvl>
    <w:lvl w:ilvl="6" w:tplc="6D84CFF4">
      <w:numFmt w:val="bullet"/>
      <w:lvlText w:val="•"/>
      <w:lvlJc w:val="left"/>
      <w:pPr>
        <w:ind w:left="6183" w:hanging="360"/>
      </w:pPr>
      <w:rPr>
        <w:rFonts w:hint="default"/>
        <w:lang w:val="en-GB" w:eastAsia="en-GB" w:bidi="en-GB"/>
      </w:rPr>
    </w:lvl>
    <w:lvl w:ilvl="7" w:tplc="6ACA5564">
      <w:numFmt w:val="bullet"/>
      <w:lvlText w:val="•"/>
      <w:lvlJc w:val="left"/>
      <w:pPr>
        <w:ind w:left="7044" w:hanging="360"/>
      </w:pPr>
      <w:rPr>
        <w:rFonts w:hint="default"/>
        <w:lang w:val="en-GB" w:eastAsia="en-GB" w:bidi="en-GB"/>
      </w:rPr>
    </w:lvl>
    <w:lvl w:ilvl="8" w:tplc="4214757E">
      <w:numFmt w:val="bullet"/>
      <w:lvlText w:val="•"/>
      <w:lvlJc w:val="left"/>
      <w:pPr>
        <w:ind w:left="7905" w:hanging="360"/>
      </w:pPr>
      <w:rPr>
        <w:rFonts w:hint="default"/>
        <w:lang w:val="en-GB" w:eastAsia="en-GB" w:bidi="en-GB"/>
      </w:r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C2"/>
    <w:rsid w:val="000A7294"/>
    <w:rsid w:val="000F7F04"/>
    <w:rsid w:val="00206351"/>
    <w:rsid w:val="0047694A"/>
    <w:rsid w:val="00485845"/>
    <w:rsid w:val="007C40AF"/>
    <w:rsid w:val="008A5FC2"/>
    <w:rsid w:val="009C6B6D"/>
    <w:rsid w:val="00A37AF3"/>
    <w:rsid w:val="00AB1F4A"/>
    <w:rsid w:val="00E31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C13F"/>
  <w15:docId w15:val="{F259A065-F8D0-4B9E-8286-720E1D81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3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77" w:hanging="708"/>
      <w:jc w:val="both"/>
    </w:pPr>
  </w:style>
  <w:style w:type="paragraph" w:customStyle="1" w:styleId="TableParagraph">
    <w:name w:val="Table Paragraph"/>
    <w:basedOn w:val="Normal"/>
    <w:uiPriority w:val="1"/>
    <w:qFormat/>
    <w:pPr>
      <w:spacing w:before="1"/>
      <w:ind w:left="108"/>
    </w:pPr>
  </w:style>
  <w:style w:type="paragraph" w:styleId="BalloonText">
    <w:name w:val="Balloon Text"/>
    <w:basedOn w:val="Normal"/>
    <w:link w:val="BalloonTextChar"/>
    <w:uiPriority w:val="99"/>
    <w:semiHidden/>
    <w:unhideWhenUsed/>
    <w:rsid w:val="009C6B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B6D"/>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2544</Words>
  <Characters>14507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Code_of_Conduct_for_Members</vt:lpstr>
    </vt:vector>
  </TitlesOfParts>
  <Company/>
  <LinksUpToDate>false</LinksUpToDate>
  <CharactersWithSpaces>17017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Code_of_Conduct_for_Members</dc:title>
  <dc:creator>Keith Marriott</dc:creator>
  <cp:lastModifiedBy>Cholmondeston &amp; Wett</cp:lastModifiedBy>
  <cp:revision>2</cp:revision>
  <dcterms:created xsi:type="dcterms:W3CDTF">2019-05-14T19:57:00Z</dcterms:created>
  <dcterms:modified xsi:type="dcterms:W3CDTF">2019-05-14T19:57:00Z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Microsoft® Word 2010</vt:lpwstr>
  </property>
  <property fmtid="{D5CDD505-2E9C-101B-9397-08002B2CF9AE}" pid="4" name="LastSaved">
    <vt:filetime>2019-05-08T00:00:00Z</vt:filetime>
  </property>
</Properties>
</file>